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4F" w:rsidRPr="009B1467" w:rsidRDefault="00310FED" w:rsidP="0049636A">
      <w:pPr>
        <w:spacing w:line="240" w:lineRule="auto"/>
        <w:ind w:firstLine="0"/>
      </w:pPr>
      <w:r w:rsidRPr="009B1467">
        <w:rPr>
          <w:noProof/>
        </w:rPr>
        <w:drawing>
          <wp:inline distT="0" distB="0" distL="0" distR="0">
            <wp:extent cx="5939303" cy="1960474"/>
            <wp:effectExtent l="0" t="0" r="4445"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1_Страница_01.jpg"/>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6649"/>
                    <a:stretch/>
                  </pic:blipFill>
                  <pic:spPr bwMode="auto">
                    <a:xfrm>
                      <a:off x="0" y="0"/>
                      <a:ext cx="5940425" cy="196084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A57A6" w:rsidRPr="009B1467" w:rsidRDefault="00FA57A6" w:rsidP="0049636A">
      <w:pPr>
        <w:spacing w:line="240" w:lineRule="auto"/>
        <w:rPr>
          <w:b/>
        </w:rPr>
      </w:pPr>
    </w:p>
    <w:p w:rsidR="00BA5862" w:rsidRPr="009B1467" w:rsidRDefault="00BA5862" w:rsidP="0049636A">
      <w:pPr>
        <w:pStyle w:val="a7"/>
        <w:spacing w:after="0"/>
        <w:rPr>
          <w:rFonts w:ascii="Times New Roman" w:hAnsi="Times New Roman"/>
          <w:b/>
        </w:rPr>
      </w:pPr>
    </w:p>
    <w:p w:rsidR="00310FED" w:rsidRPr="009B1467" w:rsidRDefault="00310FED" w:rsidP="00310FED">
      <w:pPr>
        <w:pStyle w:val="a9"/>
        <w:rPr>
          <w:b/>
          <w:sz w:val="24"/>
        </w:rPr>
      </w:pPr>
      <w:bookmarkStart w:id="0" w:name="_Hlk66725839"/>
      <w:r w:rsidRPr="009B1467">
        <w:rPr>
          <w:b/>
          <w:sz w:val="24"/>
        </w:rPr>
        <w:t xml:space="preserve">Материалы, </w:t>
      </w:r>
    </w:p>
    <w:p w:rsidR="00310FED" w:rsidRPr="009B1467" w:rsidRDefault="00310FED" w:rsidP="00310FED">
      <w:pPr>
        <w:pStyle w:val="a9"/>
        <w:rPr>
          <w:b/>
          <w:sz w:val="24"/>
        </w:rPr>
      </w:pPr>
      <w:r w:rsidRPr="009B1467">
        <w:rPr>
          <w:b/>
          <w:sz w:val="24"/>
        </w:rPr>
        <w:t xml:space="preserve">обосновывающие общие допустимые уловы водных биологических ресурсов в </w:t>
      </w:r>
    </w:p>
    <w:p w:rsidR="00310FED" w:rsidRPr="009B1467" w:rsidRDefault="00310FED" w:rsidP="00310FED">
      <w:pPr>
        <w:pStyle w:val="a7"/>
        <w:spacing w:after="0"/>
        <w:rPr>
          <w:rFonts w:ascii="Times New Roman" w:hAnsi="Times New Roman"/>
          <w:b/>
        </w:rPr>
      </w:pPr>
      <w:r w:rsidRPr="009B1467">
        <w:rPr>
          <w:rFonts w:ascii="Times New Roman" w:hAnsi="Times New Roman"/>
          <w:b/>
        </w:rPr>
        <w:t xml:space="preserve">Цимлянском водохранилище и водоемах Волгоградской области на 2023 год </w:t>
      </w:r>
    </w:p>
    <w:p w:rsidR="00400C4F" w:rsidRPr="009B1467" w:rsidRDefault="00400C4F" w:rsidP="00310FED">
      <w:pPr>
        <w:pStyle w:val="a7"/>
        <w:spacing w:after="0"/>
        <w:rPr>
          <w:rFonts w:ascii="Times New Roman" w:hAnsi="Times New Roman"/>
          <w:b/>
        </w:rPr>
      </w:pPr>
      <w:r w:rsidRPr="009B1467">
        <w:rPr>
          <w:rFonts w:ascii="Times New Roman" w:hAnsi="Times New Roman"/>
          <w:b/>
        </w:rPr>
        <w:t>(с оценкой воздействия на окружающую среду)</w:t>
      </w:r>
    </w:p>
    <w:bookmarkEnd w:id="0"/>
    <w:p w:rsidR="00400C4F" w:rsidRPr="009B1467" w:rsidRDefault="00400C4F" w:rsidP="0049636A">
      <w:pPr>
        <w:pStyle w:val="a7"/>
        <w:spacing w:after="0"/>
        <w:rPr>
          <w:rFonts w:ascii="Times New Roman" w:hAnsi="Times New Roman"/>
          <w:b/>
        </w:rPr>
      </w:pPr>
    </w:p>
    <w:p w:rsidR="00BA5862" w:rsidRPr="009B1467" w:rsidRDefault="00BA5862" w:rsidP="0049636A">
      <w:pPr>
        <w:pStyle w:val="a9"/>
        <w:rPr>
          <w:sz w:val="24"/>
        </w:rPr>
      </w:pPr>
    </w:p>
    <w:p w:rsidR="00400C4F" w:rsidRPr="009B1467" w:rsidRDefault="00400C4F" w:rsidP="0049636A">
      <w:pPr>
        <w:pStyle w:val="a9"/>
        <w:rPr>
          <w:sz w:val="24"/>
        </w:rPr>
      </w:pPr>
      <w:r w:rsidRPr="009B1467">
        <w:rPr>
          <w:sz w:val="24"/>
        </w:rPr>
        <w:t>подготовлено в рамках государственного задания ФГБНУ «ВНИРО»</w:t>
      </w:r>
    </w:p>
    <w:p w:rsidR="00400C4F" w:rsidRPr="009B1467" w:rsidRDefault="00400C4F" w:rsidP="0049636A">
      <w:pPr>
        <w:pStyle w:val="a9"/>
        <w:rPr>
          <w:sz w:val="24"/>
        </w:rPr>
      </w:pPr>
      <w:r w:rsidRPr="009B1467">
        <w:rPr>
          <w:sz w:val="24"/>
        </w:rPr>
        <w:t>на 202</w:t>
      </w:r>
      <w:r w:rsidR="00D72095" w:rsidRPr="009B1467">
        <w:rPr>
          <w:sz w:val="24"/>
        </w:rPr>
        <w:t>2</w:t>
      </w:r>
      <w:r w:rsidRPr="009B1467">
        <w:rPr>
          <w:sz w:val="24"/>
        </w:rPr>
        <w:t xml:space="preserve"> год по государственной работе:</w:t>
      </w:r>
    </w:p>
    <w:p w:rsidR="00400C4F" w:rsidRPr="009B1467" w:rsidRDefault="00400C4F" w:rsidP="0049636A">
      <w:pPr>
        <w:pStyle w:val="a9"/>
        <w:rPr>
          <w:sz w:val="24"/>
        </w:rPr>
      </w:pPr>
    </w:p>
    <w:p w:rsidR="00BA5862" w:rsidRPr="009B1467" w:rsidRDefault="00BA5862" w:rsidP="0049636A">
      <w:pPr>
        <w:spacing w:line="240" w:lineRule="auto"/>
        <w:rPr>
          <w:b/>
          <w:bCs/>
        </w:rPr>
      </w:pPr>
    </w:p>
    <w:p w:rsidR="00BA5862" w:rsidRPr="009B1467" w:rsidRDefault="00BA5862" w:rsidP="0049636A">
      <w:pPr>
        <w:spacing w:line="240" w:lineRule="auto"/>
        <w:rPr>
          <w:b/>
          <w:bCs/>
        </w:rPr>
      </w:pPr>
    </w:p>
    <w:p w:rsidR="001828FC" w:rsidRPr="009B1467" w:rsidRDefault="001828FC" w:rsidP="001828FC">
      <w:pPr>
        <w:spacing w:line="240" w:lineRule="auto"/>
        <w:jc w:val="center"/>
      </w:pPr>
      <w:r w:rsidRPr="009B1467">
        <w:t>«Разработка материалов, обосновывающих общие допустимые уловы (ОДУ) водных биоресурсов и материалов, обосновывающих возможные объемы добычи (вылова) водных биоресурсов, ОДУ которых не устанавливается (рекомендованный вылов) во внутренних водах, в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Азовском и Каспийском морях, промысловых районах Мирового океана, доступных Российскому рыболовству на предстоящий год и на перспективу, материалов корректировки ОДУ»</w:t>
      </w:r>
    </w:p>
    <w:p w:rsidR="001828FC" w:rsidRPr="009B1467" w:rsidRDefault="001828FC" w:rsidP="001828FC">
      <w:pPr>
        <w:suppressAutoHyphens/>
        <w:spacing w:line="240" w:lineRule="auto"/>
        <w:jc w:val="center"/>
      </w:pPr>
      <w:r w:rsidRPr="009B1467">
        <w:t xml:space="preserve">(раздел 5 государственного задания ФГБНУ «ВНИРО» № </w:t>
      </w:r>
      <w:r w:rsidRPr="009B1467">
        <w:rPr>
          <w:rFonts w:cs="Calibri"/>
          <w:lang w:eastAsia="ar-SA"/>
        </w:rPr>
        <w:t>076-00007-22-00</w:t>
      </w:r>
      <w:r w:rsidRPr="009B1467">
        <w:t>)</w:t>
      </w:r>
    </w:p>
    <w:p w:rsidR="00D72095" w:rsidRPr="009B1467" w:rsidRDefault="00D72095" w:rsidP="0049636A">
      <w:pPr>
        <w:spacing w:line="240" w:lineRule="auto"/>
      </w:pPr>
    </w:p>
    <w:p w:rsidR="00695713" w:rsidRPr="009B1467" w:rsidRDefault="00695713">
      <w:pPr>
        <w:spacing w:after="200" w:line="276" w:lineRule="auto"/>
        <w:ind w:firstLine="0"/>
        <w:jc w:val="left"/>
        <w:rPr>
          <w:b/>
          <w:bCs/>
        </w:rPr>
      </w:pPr>
      <w:r w:rsidRPr="009B1467">
        <w:rPr>
          <w:b/>
          <w:bCs/>
        </w:rPr>
        <w:br w:type="page"/>
      </w:r>
    </w:p>
    <w:p w:rsidR="00695713" w:rsidRPr="009B1467" w:rsidRDefault="00695713" w:rsidP="0049636A">
      <w:pPr>
        <w:spacing w:line="240" w:lineRule="auto"/>
        <w:rPr>
          <w:b/>
          <w:bCs/>
        </w:rPr>
      </w:pPr>
      <w:r w:rsidRPr="009B1467">
        <w:rPr>
          <w:b/>
          <w:bCs/>
        </w:rPr>
        <w:lastRenderedPageBreak/>
        <w:t>Общие сведения</w:t>
      </w:r>
    </w:p>
    <w:p w:rsidR="00310FED" w:rsidRPr="009B1467" w:rsidRDefault="00695713" w:rsidP="00310FED">
      <w:pPr>
        <w:pStyle w:val="10"/>
        <w:shd w:val="clear" w:color="auto" w:fill="auto"/>
        <w:ind w:firstLine="709"/>
        <w:jc w:val="both"/>
        <w:rPr>
          <w:bCs/>
          <w:iCs/>
          <w:sz w:val="24"/>
          <w:szCs w:val="24"/>
        </w:rPr>
      </w:pPr>
      <w:r w:rsidRPr="009B1467">
        <w:rPr>
          <w:bCs/>
          <w:iCs/>
          <w:sz w:val="24"/>
          <w:szCs w:val="24"/>
        </w:rPr>
        <w:t>Наименование проектной документации, включая предварительные материалы ОВОС</w:t>
      </w:r>
      <w:r w:rsidR="00310FED" w:rsidRPr="009B1467">
        <w:rPr>
          <w:bCs/>
          <w:iCs/>
          <w:sz w:val="24"/>
          <w:szCs w:val="24"/>
        </w:rPr>
        <w:t xml:space="preserve">: </w:t>
      </w:r>
      <w:r w:rsidR="001828FC" w:rsidRPr="009B1467">
        <w:rPr>
          <w:bCs/>
          <w:iCs/>
          <w:sz w:val="24"/>
          <w:szCs w:val="24"/>
        </w:rPr>
        <w:t>«</w:t>
      </w:r>
      <w:r w:rsidR="00310FED" w:rsidRPr="009B1467">
        <w:rPr>
          <w:bCs/>
          <w:iCs/>
          <w:sz w:val="24"/>
          <w:szCs w:val="24"/>
        </w:rPr>
        <w:t>Материалы, обосновывающие общие допустимые уловы водных биологических ресурсов в Цимлянском водохранилище и водоемах Волгоградской области на 2023 год (с оценкой воздействия на окружающую среду)</w:t>
      </w:r>
      <w:r w:rsidR="001828FC" w:rsidRPr="009B1467">
        <w:rPr>
          <w:bCs/>
          <w:iCs/>
          <w:sz w:val="24"/>
          <w:szCs w:val="24"/>
        </w:rPr>
        <w:t>»</w:t>
      </w:r>
    </w:p>
    <w:p w:rsidR="00695713" w:rsidRPr="009B1467" w:rsidRDefault="00695713" w:rsidP="00BA5862">
      <w:pPr>
        <w:pStyle w:val="10"/>
        <w:shd w:val="clear" w:color="auto" w:fill="auto"/>
        <w:ind w:firstLine="709"/>
        <w:jc w:val="both"/>
        <w:rPr>
          <w:sz w:val="24"/>
          <w:szCs w:val="24"/>
        </w:rPr>
      </w:pPr>
      <w:r w:rsidRPr="009B1467">
        <w:rPr>
          <w:b/>
          <w:bCs/>
          <w:i/>
          <w:iCs/>
          <w:sz w:val="24"/>
          <w:szCs w:val="24"/>
        </w:rPr>
        <w:t>Содержание проектной документации</w:t>
      </w:r>
      <w:r w:rsidRPr="009B1467">
        <w:rPr>
          <w:sz w:val="24"/>
          <w:szCs w:val="24"/>
        </w:rPr>
        <w:t xml:space="preserve">: анализ доступного информационного обеспечения, обоснование выбора оценки методов запасов, ретроспективный анализ состояния запаса и промысла, определение биологических ориентиров, обоснование правила регулирования промысла, прогнозирование состояния запаса, анализ и диагностика полученных результатов, обоснование </w:t>
      </w:r>
      <w:r w:rsidR="00D71F8D" w:rsidRPr="009B1467">
        <w:rPr>
          <w:sz w:val="24"/>
          <w:szCs w:val="24"/>
        </w:rPr>
        <w:t>общего допустимого улова (</w:t>
      </w:r>
      <w:r w:rsidRPr="009B1467">
        <w:rPr>
          <w:sz w:val="24"/>
          <w:szCs w:val="24"/>
        </w:rPr>
        <w:t>ОДУ</w:t>
      </w:r>
      <w:r w:rsidR="00D71F8D" w:rsidRPr="009B1467">
        <w:rPr>
          <w:sz w:val="24"/>
          <w:szCs w:val="24"/>
        </w:rPr>
        <w:t>)</w:t>
      </w:r>
      <w:r w:rsidR="001828FC" w:rsidRPr="009B1467">
        <w:rPr>
          <w:sz w:val="24"/>
          <w:szCs w:val="24"/>
        </w:rPr>
        <w:t xml:space="preserve">для </w:t>
      </w:r>
      <w:r w:rsidR="00310FED" w:rsidRPr="009B1467">
        <w:rPr>
          <w:sz w:val="24"/>
          <w:szCs w:val="24"/>
        </w:rPr>
        <w:t xml:space="preserve">видов, включенных </w:t>
      </w:r>
      <w:r w:rsidRPr="009B1467">
        <w:rPr>
          <w:sz w:val="24"/>
          <w:szCs w:val="24"/>
        </w:rPr>
        <w:t>в Перечень</w:t>
      </w:r>
      <w:r w:rsidR="001828FC" w:rsidRPr="009B1467">
        <w:rPr>
          <w:sz w:val="24"/>
          <w:szCs w:val="24"/>
        </w:rPr>
        <w:t xml:space="preserve"> видов водных биоресурсов ОДУ для которых устанавливается</w:t>
      </w:r>
      <w:r w:rsidR="00212F69" w:rsidRPr="009B1467">
        <w:rPr>
          <w:sz w:val="24"/>
          <w:szCs w:val="24"/>
        </w:rPr>
        <w:t xml:space="preserve">: </w:t>
      </w:r>
      <w:r w:rsidR="00310FED" w:rsidRPr="009B1467">
        <w:rPr>
          <w:sz w:val="24"/>
          <w:szCs w:val="24"/>
        </w:rPr>
        <w:t xml:space="preserve">для Цимлянского водохранилища </w:t>
      </w:r>
      <w:r w:rsidR="008F77B7" w:rsidRPr="009B1467">
        <w:rPr>
          <w:sz w:val="24"/>
          <w:szCs w:val="24"/>
        </w:rPr>
        <w:t xml:space="preserve">– </w:t>
      </w:r>
      <w:r w:rsidR="00310FED" w:rsidRPr="009B1467">
        <w:rPr>
          <w:sz w:val="24"/>
          <w:szCs w:val="24"/>
        </w:rPr>
        <w:t xml:space="preserve">судак; для водохранилищ Волго-Донского судоходного канала (ВДСК) </w:t>
      </w:r>
      <w:r w:rsidR="008F77B7" w:rsidRPr="009B1467">
        <w:rPr>
          <w:sz w:val="24"/>
          <w:szCs w:val="24"/>
        </w:rPr>
        <w:t xml:space="preserve">– </w:t>
      </w:r>
      <w:r w:rsidR="00212F69" w:rsidRPr="009B1467">
        <w:rPr>
          <w:sz w:val="24"/>
          <w:szCs w:val="24"/>
        </w:rPr>
        <w:t xml:space="preserve">лещ, судак, </w:t>
      </w:r>
      <w:r w:rsidR="008F77B7" w:rsidRPr="009B1467">
        <w:rPr>
          <w:sz w:val="24"/>
          <w:szCs w:val="24"/>
        </w:rPr>
        <w:t>сазан</w:t>
      </w:r>
      <w:r w:rsidR="00310FED" w:rsidRPr="009B1467">
        <w:rPr>
          <w:sz w:val="24"/>
          <w:szCs w:val="24"/>
        </w:rPr>
        <w:t>, щук</w:t>
      </w:r>
      <w:r w:rsidR="008F77B7" w:rsidRPr="009B1467">
        <w:rPr>
          <w:sz w:val="24"/>
          <w:szCs w:val="24"/>
        </w:rPr>
        <w:t>а</w:t>
      </w:r>
      <w:r w:rsidR="00310FED" w:rsidRPr="009B1467">
        <w:rPr>
          <w:sz w:val="24"/>
          <w:szCs w:val="24"/>
        </w:rPr>
        <w:t>, рак;</w:t>
      </w:r>
      <w:r w:rsidR="008F77B7" w:rsidRPr="009B1467">
        <w:rPr>
          <w:sz w:val="24"/>
          <w:szCs w:val="24"/>
        </w:rPr>
        <w:t xml:space="preserve"> для Сарпинских озер лещ, судак, сазан, щука; для р. Волга в границах Волгоградской области – сельдь-черноспинка, стерлядь.</w:t>
      </w:r>
    </w:p>
    <w:p w:rsidR="00212F69" w:rsidRPr="009B1467" w:rsidRDefault="00212F69" w:rsidP="00212F69">
      <w:pPr>
        <w:autoSpaceDE w:val="0"/>
        <w:spacing w:line="240" w:lineRule="auto"/>
      </w:pPr>
      <w:r w:rsidRPr="009B1467">
        <w:rPr>
          <w:b/>
          <w:bCs/>
          <w:i/>
          <w:iCs/>
        </w:rPr>
        <w:t>Цель, необходимость реализации и место осуществления деятельности</w:t>
      </w:r>
      <w:r w:rsidRPr="009B1467">
        <w:t>: регулирование рыболовства в соответствии с обоснованиями общего допустимого улова в</w:t>
      </w:r>
      <w:r w:rsidR="000932D7" w:rsidRPr="009B1467">
        <w:t xml:space="preserve">о внутренних </w:t>
      </w:r>
      <w:r w:rsidRPr="009B1467">
        <w:t xml:space="preserve">водах Российской Федерации (Федеральный закон от 20.12.2004 №166-ФЗ (ред. от 02.07.2021) «О рыболовстве и сохранении водных биологических ресурсов»). </w:t>
      </w:r>
    </w:p>
    <w:p w:rsidR="00695713" w:rsidRPr="009B1467" w:rsidRDefault="00695713" w:rsidP="00212F69">
      <w:pPr>
        <w:pStyle w:val="10"/>
        <w:shd w:val="clear" w:color="auto" w:fill="auto"/>
        <w:ind w:firstLine="709"/>
        <w:jc w:val="both"/>
        <w:rPr>
          <w:sz w:val="24"/>
          <w:szCs w:val="24"/>
          <w:lang w:bidi="en-US"/>
        </w:rPr>
      </w:pPr>
      <w:r w:rsidRPr="009B1467">
        <w:rPr>
          <w:b/>
          <w:bCs/>
          <w:sz w:val="24"/>
          <w:szCs w:val="24"/>
        </w:rPr>
        <w:t>Заказчик</w:t>
      </w:r>
      <w:r w:rsidRPr="009B1467">
        <w:rPr>
          <w:sz w:val="24"/>
          <w:szCs w:val="24"/>
        </w:rPr>
        <w:t xml:space="preserve">: Федеральное агентство по рыболовству, ОГРН </w:t>
      </w:r>
      <w:r w:rsidRPr="009B1467">
        <w:rPr>
          <w:sz w:val="24"/>
          <w:szCs w:val="24"/>
          <w:lang w:eastAsia="ru-RU" w:bidi="ru-RU"/>
        </w:rPr>
        <w:t xml:space="preserve">1087746846274, ИНН 7702679523; 107996, г. Москва, Рождественский бульвар, д. 12; тел.: </w:t>
      </w:r>
      <w:hyperlink r:id="rId8" w:history="1">
        <w:r w:rsidRPr="009B1467">
          <w:rPr>
            <w:rStyle w:val="af3"/>
            <w:color w:val="auto"/>
            <w:sz w:val="24"/>
            <w:szCs w:val="24"/>
          </w:rPr>
          <w:t>8 (495) 6287700</w:t>
        </w:r>
      </w:hyperlink>
      <w:r w:rsidRPr="009B1467">
        <w:rPr>
          <w:sz w:val="24"/>
          <w:szCs w:val="24"/>
          <w:lang w:eastAsia="ru-RU" w:bidi="ru-RU"/>
        </w:rPr>
        <w:t xml:space="preserve">, </w:t>
      </w:r>
      <w:r w:rsidRPr="009B1467">
        <w:rPr>
          <w:sz w:val="24"/>
          <w:szCs w:val="24"/>
        </w:rPr>
        <w:t xml:space="preserve">факс: +7 (495) 9870554, +7 (495) 6281904, </w:t>
      </w:r>
      <w:r w:rsidRPr="009B1467">
        <w:rPr>
          <w:sz w:val="24"/>
          <w:szCs w:val="24"/>
          <w:lang w:val="en-US" w:bidi="en-US"/>
        </w:rPr>
        <w:t>e</w:t>
      </w:r>
      <w:r w:rsidRPr="009B1467">
        <w:rPr>
          <w:sz w:val="24"/>
          <w:szCs w:val="24"/>
          <w:lang w:bidi="en-US"/>
        </w:rPr>
        <w:t>-</w:t>
      </w:r>
      <w:r w:rsidRPr="009B1467">
        <w:rPr>
          <w:sz w:val="24"/>
          <w:szCs w:val="24"/>
          <w:lang w:val="en-US" w:bidi="en-US"/>
        </w:rPr>
        <w:t>mail</w:t>
      </w:r>
      <w:r w:rsidRPr="009B1467">
        <w:rPr>
          <w:sz w:val="24"/>
          <w:szCs w:val="24"/>
          <w:lang w:bidi="en-US"/>
        </w:rPr>
        <w:t xml:space="preserve">: </w:t>
      </w:r>
      <w:hyperlink r:id="rId9" w:history="1">
        <w:r w:rsidRPr="009B1467">
          <w:rPr>
            <w:rStyle w:val="af3"/>
            <w:color w:val="auto"/>
            <w:sz w:val="24"/>
            <w:szCs w:val="24"/>
            <w:lang w:val="en-US" w:bidi="en-US"/>
          </w:rPr>
          <w:t>harbour</w:t>
        </w:r>
        <w:r w:rsidRPr="009B1467">
          <w:rPr>
            <w:rStyle w:val="af3"/>
            <w:color w:val="auto"/>
            <w:sz w:val="24"/>
            <w:szCs w:val="24"/>
            <w:lang w:bidi="en-US"/>
          </w:rPr>
          <w:t>@</w:t>
        </w:r>
        <w:r w:rsidRPr="009B1467">
          <w:rPr>
            <w:rStyle w:val="af3"/>
            <w:color w:val="auto"/>
            <w:sz w:val="24"/>
            <w:szCs w:val="24"/>
            <w:lang w:val="en-US" w:bidi="en-US"/>
          </w:rPr>
          <w:t>fishcom</w:t>
        </w:r>
        <w:r w:rsidRPr="009B1467">
          <w:rPr>
            <w:rStyle w:val="af3"/>
            <w:color w:val="auto"/>
            <w:sz w:val="24"/>
            <w:szCs w:val="24"/>
            <w:lang w:bidi="en-US"/>
          </w:rPr>
          <w:t>.</w:t>
        </w:r>
        <w:r w:rsidRPr="009B1467">
          <w:rPr>
            <w:rStyle w:val="af3"/>
            <w:color w:val="auto"/>
            <w:sz w:val="24"/>
            <w:szCs w:val="24"/>
            <w:lang w:val="en-US" w:bidi="en-US"/>
          </w:rPr>
          <w:t>ru</w:t>
        </w:r>
      </w:hyperlink>
      <w:r w:rsidRPr="009B1467">
        <w:rPr>
          <w:sz w:val="24"/>
          <w:szCs w:val="24"/>
          <w:u w:val="single"/>
          <w:lang w:bidi="en-US"/>
        </w:rPr>
        <w:t>.</w:t>
      </w:r>
    </w:p>
    <w:p w:rsidR="00695713" w:rsidRPr="009B1467" w:rsidRDefault="00695713" w:rsidP="00695713">
      <w:pPr>
        <w:spacing w:line="240" w:lineRule="auto"/>
      </w:pPr>
      <w:r w:rsidRPr="009B1467">
        <w:rPr>
          <w:b/>
          <w:bCs/>
        </w:rPr>
        <w:t>Исполнитель работ по оценке воздействия на окружающую среду</w:t>
      </w:r>
      <w:r w:rsidRPr="009B1467">
        <w:t xml:space="preserve">: </w:t>
      </w:r>
      <w:r w:rsidRPr="009B1467">
        <w:rPr>
          <w:bCs/>
        </w:rPr>
        <w:t>Федеральное государственное бюджетное научное учреждение «Всероссийский научно-исследовательский институт рыбного хозяй</w:t>
      </w:r>
      <w:r w:rsidR="008F77B7" w:rsidRPr="009B1467">
        <w:rPr>
          <w:bCs/>
        </w:rPr>
        <w:t>ства и океанографии» Волгоградский филиал («Волгоград</w:t>
      </w:r>
      <w:r w:rsidRPr="009B1467">
        <w:rPr>
          <w:bCs/>
        </w:rPr>
        <w:t xml:space="preserve">НИРО») – разработчик материалов, </w:t>
      </w:r>
      <w:r w:rsidR="00310FED" w:rsidRPr="009B1467">
        <w:t xml:space="preserve">ОГРН </w:t>
      </w:r>
      <w:r w:rsidRPr="009B1467">
        <w:t xml:space="preserve">1157746053431, ИНН </w:t>
      </w:r>
      <w:r w:rsidR="008F77B7" w:rsidRPr="009B1467">
        <w:rPr>
          <w:sz w:val="22"/>
          <w:szCs w:val="22"/>
        </w:rPr>
        <w:t>7708245723</w:t>
      </w:r>
      <w:r w:rsidRPr="009B1467">
        <w:t>.</w:t>
      </w:r>
    </w:p>
    <w:p w:rsidR="00695713" w:rsidRPr="009B1467" w:rsidRDefault="00695713" w:rsidP="00695713">
      <w:pPr>
        <w:spacing w:line="240" w:lineRule="auto"/>
      </w:pPr>
      <w:r w:rsidRPr="009B1467">
        <w:rPr>
          <w:b/>
          <w:bCs/>
        </w:rPr>
        <w:t>юридический адрес</w:t>
      </w:r>
      <w:r w:rsidRPr="009B1467">
        <w:t>: г. Москва, ул. Верхняя Красносельская, д. 17, тел.: +7(499) 264-93</w:t>
      </w:r>
      <w:r w:rsidR="008F77B7" w:rsidRPr="009B1467">
        <w:t>-</w:t>
      </w:r>
      <w:r w:rsidRPr="009B1467">
        <w:t>87.</w:t>
      </w:r>
    </w:p>
    <w:p w:rsidR="00695713" w:rsidRPr="009B1467" w:rsidRDefault="00695713" w:rsidP="00695713">
      <w:pPr>
        <w:spacing w:line="240" w:lineRule="auto"/>
        <w:rPr>
          <w:sz w:val="22"/>
          <w:szCs w:val="22"/>
        </w:rPr>
      </w:pPr>
      <w:r w:rsidRPr="009B1467">
        <w:rPr>
          <w:b/>
          <w:bCs/>
        </w:rPr>
        <w:t>фактический адрес:</w:t>
      </w:r>
      <w:r w:rsidR="008F77B7" w:rsidRPr="009B1467">
        <w:t xml:space="preserve"> 4000001</w:t>
      </w:r>
      <w:r w:rsidRPr="009B1467">
        <w:t xml:space="preserve">, </w:t>
      </w:r>
      <w:r w:rsidR="008F77B7" w:rsidRPr="009B1467">
        <w:t>г. Волгоград, ул. Пугачевская 1, тел.: 8(442) 97-82-71</w:t>
      </w:r>
      <w:r w:rsidRPr="009B1467">
        <w:t>,</w:t>
      </w:r>
      <w:r w:rsidR="008F77B7" w:rsidRPr="009B1467">
        <w:t>97-84-15,</w:t>
      </w:r>
      <w:hyperlink r:id="rId10" w:history="1">
        <w:r w:rsidR="008F77B7" w:rsidRPr="009B1467">
          <w:rPr>
            <w:rStyle w:val="af3"/>
            <w:color w:val="auto"/>
            <w:sz w:val="22"/>
            <w:szCs w:val="22"/>
            <w:lang w:val="en-US"/>
          </w:rPr>
          <w:t>volgogradniro</w:t>
        </w:r>
        <w:r w:rsidR="008F77B7" w:rsidRPr="009B1467">
          <w:rPr>
            <w:rStyle w:val="af3"/>
            <w:color w:val="auto"/>
            <w:sz w:val="22"/>
            <w:szCs w:val="22"/>
          </w:rPr>
          <w:t>@</w:t>
        </w:r>
        <w:r w:rsidR="008F77B7" w:rsidRPr="009B1467">
          <w:rPr>
            <w:rStyle w:val="af3"/>
            <w:color w:val="auto"/>
            <w:sz w:val="22"/>
            <w:szCs w:val="22"/>
            <w:lang w:val="en-US"/>
          </w:rPr>
          <w:t>vniro</w:t>
        </w:r>
        <w:r w:rsidR="008F77B7" w:rsidRPr="009B1467">
          <w:rPr>
            <w:rStyle w:val="af3"/>
            <w:color w:val="auto"/>
            <w:sz w:val="22"/>
            <w:szCs w:val="22"/>
          </w:rPr>
          <w:t>.</w:t>
        </w:r>
        <w:r w:rsidR="008F77B7" w:rsidRPr="009B1467">
          <w:rPr>
            <w:rStyle w:val="af3"/>
            <w:color w:val="auto"/>
            <w:sz w:val="22"/>
            <w:szCs w:val="22"/>
            <w:lang w:val="en-US"/>
          </w:rPr>
          <w:t>ru</w:t>
        </w:r>
      </w:hyperlink>
      <w:r w:rsidR="008F77B7" w:rsidRPr="009B1467">
        <w:rPr>
          <w:sz w:val="22"/>
          <w:szCs w:val="22"/>
        </w:rPr>
        <w:t>.</w:t>
      </w:r>
    </w:p>
    <w:p w:rsidR="00695713" w:rsidRPr="009B1467" w:rsidRDefault="008F77B7" w:rsidP="00695713">
      <w:pPr>
        <w:spacing w:line="240" w:lineRule="auto"/>
        <w:rPr>
          <w:b/>
          <w:bCs/>
        </w:rPr>
      </w:pPr>
      <w:r w:rsidRPr="009B1467">
        <w:rPr>
          <w:b/>
          <w:bCs/>
        </w:rPr>
        <w:t>Цимлянское</w:t>
      </w:r>
      <w:r w:rsidR="00695713" w:rsidRPr="009B1467">
        <w:rPr>
          <w:b/>
          <w:bCs/>
        </w:rPr>
        <w:t xml:space="preserve"> водохранилище распо</w:t>
      </w:r>
      <w:r w:rsidRPr="009B1467">
        <w:rPr>
          <w:b/>
          <w:bCs/>
        </w:rPr>
        <w:t>ложено на территории Волгоградской и Ростовской области, водохранилища ВДСК, Сарпинск</w:t>
      </w:r>
      <w:r w:rsidR="00817B60" w:rsidRPr="009B1467">
        <w:rPr>
          <w:b/>
          <w:bCs/>
        </w:rPr>
        <w:t>и</w:t>
      </w:r>
      <w:r w:rsidRPr="009B1467">
        <w:rPr>
          <w:b/>
          <w:bCs/>
        </w:rPr>
        <w:t>е озера и участок р. Волга</w:t>
      </w:r>
      <w:r w:rsidR="00817B60" w:rsidRPr="009B1467">
        <w:rPr>
          <w:b/>
          <w:bCs/>
        </w:rPr>
        <w:t>,</w:t>
      </w:r>
      <w:r w:rsidRPr="009B1467">
        <w:rPr>
          <w:b/>
          <w:bCs/>
        </w:rPr>
        <w:t xml:space="preserve"> входящий в зону ответственности Волгоградского филиала</w:t>
      </w:r>
      <w:r w:rsidR="00817B60" w:rsidRPr="009B1467">
        <w:rPr>
          <w:b/>
          <w:bCs/>
        </w:rPr>
        <w:t>,</w:t>
      </w:r>
      <w:r w:rsidRPr="009B1467">
        <w:rPr>
          <w:b/>
          <w:bCs/>
        </w:rPr>
        <w:t xml:space="preserve"> расположены на территории Волгоградской области.</w:t>
      </w:r>
    </w:p>
    <w:p w:rsidR="00695713" w:rsidRPr="009B1467" w:rsidRDefault="00695713" w:rsidP="00695713">
      <w:pPr>
        <w:spacing w:line="240" w:lineRule="auto"/>
      </w:pPr>
      <w:r w:rsidRPr="009B1467">
        <w:rPr>
          <w:b/>
          <w:bCs/>
        </w:rPr>
        <w:t>Орган, ответственный за организацию общественных обсуждений</w:t>
      </w:r>
      <w:r w:rsidR="00C249BD" w:rsidRPr="009B1467">
        <w:rPr>
          <w:b/>
          <w:bCs/>
        </w:rPr>
        <w:t xml:space="preserve"> на территории Ростовской</w:t>
      </w:r>
      <w:r w:rsidR="00212F69" w:rsidRPr="009B1467">
        <w:rPr>
          <w:b/>
          <w:bCs/>
        </w:rPr>
        <w:t xml:space="preserve"> области</w:t>
      </w:r>
      <w:r w:rsidRPr="009B1467">
        <w:t xml:space="preserve">: </w:t>
      </w:r>
      <w:r w:rsidR="007F34DF" w:rsidRPr="009B1467">
        <w:t>Администраци</w:t>
      </w:r>
      <w:r w:rsidR="001828FC" w:rsidRPr="009B1467">
        <w:t>я</w:t>
      </w:r>
      <w:r w:rsidR="007F34DF" w:rsidRPr="009B1467">
        <w:t xml:space="preserve"> муниципального образования «Цимлянский район» Ростовской области</w:t>
      </w:r>
      <w:r w:rsidR="00C249BD" w:rsidRPr="009B1467">
        <w:t>,</w:t>
      </w:r>
      <w:r w:rsidR="007F34DF" w:rsidRPr="009B1467">
        <w:rPr>
          <w:shd w:val="clear" w:color="auto" w:fill="FFFFFF"/>
        </w:rPr>
        <w:t>347320, г. Цимлянск, ул. Ленина, 24</w:t>
      </w:r>
      <w:r w:rsidRPr="009B1467">
        <w:rPr>
          <w:shd w:val="clear" w:color="auto" w:fill="FFFFFF"/>
        </w:rPr>
        <w:t>, т</w:t>
      </w:r>
      <w:r w:rsidR="007F34DF" w:rsidRPr="009B1467">
        <w:rPr>
          <w:shd w:val="clear" w:color="auto" w:fill="FFFFFF"/>
        </w:rPr>
        <w:t>ел.: 8(863)912-11-48</w:t>
      </w:r>
      <w:r w:rsidR="007F34DF" w:rsidRPr="009B1467">
        <w:t>: Sh070219@mail.ru.</w:t>
      </w:r>
    </w:p>
    <w:p w:rsidR="00212F69" w:rsidRPr="009B1467" w:rsidRDefault="00212F69" w:rsidP="00212F69">
      <w:pPr>
        <w:spacing w:line="240" w:lineRule="auto"/>
      </w:pPr>
      <w:r w:rsidRPr="009B1467">
        <w:rPr>
          <w:b/>
          <w:bCs/>
        </w:rPr>
        <w:t>Орган, ответственный за организацию общественных обсуждений на территории Волгоградской области</w:t>
      </w:r>
      <w:r w:rsidRPr="009B1467">
        <w:t xml:space="preserve"> Администрация </w:t>
      </w:r>
      <w:hyperlink r:id="rId11" w:tooltip="Муниципальное образование" w:history="1">
        <w:r w:rsidRPr="009B1467">
          <w:rPr>
            <w:rStyle w:val="af3"/>
            <w:color w:val="auto"/>
            <w:u w:val="none"/>
            <w:shd w:val="clear" w:color="auto" w:fill="FFFFFF"/>
          </w:rPr>
          <w:t>Городищенского</w:t>
        </w:r>
      </w:hyperlink>
      <w:r w:rsidRPr="009B1467">
        <w:rPr>
          <w:rStyle w:val="af3"/>
          <w:color w:val="auto"/>
          <w:u w:val="none"/>
          <w:shd w:val="clear" w:color="auto" w:fill="FFFFFF"/>
        </w:rPr>
        <w:t xml:space="preserve"> муниципального района</w:t>
      </w:r>
      <w:r w:rsidR="001B0CC7" w:rsidRPr="009B1467">
        <w:rPr>
          <w:rStyle w:val="af3"/>
          <w:color w:val="auto"/>
          <w:u w:val="none"/>
          <w:shd w:val="clear" w:color="auto" w:fill="FFFFFF"/>
        </w:rPr>
        <w:t xml:space="preserve"> </w:t>
      </w:r>
      <w:hyperlink r:id="rId12" w:tooltip="Самарская область" w:history="1">
        <w:r w:rsidRPr="009B1467">
          <w:rPr>
            <w:rStyle w:val="af3"/>
            <w:color w:val="auto"/>
            <w:u w:val="none"/>
            <w:shd w:val="clear" w:color="auto" w:fill="FFFFFF"/>
          </w:rPr>
          <w:t>Волгоградской области</w:t>
        </w:r>
      </w:hyperlink>
      <w:r w:rsidRPr="009B1467">
        <w:t>,</w:t>
      </w:r>
      <w:r w:rsidRPr="009B1467">
        <w:rPr>
          <w:shd w:val="clear" w:color="auto" w:fill="FFFFFF"/>
        </w:rPr>
        <w:t xml:space="preserve">403003 Волгоградская область, р.п. Городище, пл. 40-лет Сталинградской битвы, д.1, тел.: (84468) 3-38-38, </w:t>
      </w:r>
      <w:hyperlink r:id="rId13" w:history="1">
        <w:r w:rsidRPr="009B1467">
          <w:rPr>
            <w:rStyle w:val="af3"/>
            <w:color w:val="auto"/>
            <w:u w:val="none"/>
          </w:rPr>
          <w:t>ra_gorod@volganet.ru</w:t>
        </w:r>
      </w:hyperlink>
    </w:p>
    <w:p w:rsidR="00695713" w:rsidRPr="009B1467" w:rsidRDefault="00212F69" w:rsidP="00695713">
      <w:pPr>
        <w:spacing w:line="240" w:lineRule="auto"/>
      </w:pPr>
      <w:r w:rsidRPr="009B1467">
        <w:rPr>
          <w:b/>
          <w:bCs/>
        </w:rPr>
        <w:t>С</w:t>
      </w:r>
      <w:r w:rsidR="00695713" w:rsidRPr="009B1467">
        <w:rPr>
          <w:b/>
          <w:bCs/>
        </w:rPr>
        <w:t>роки проведения оценки воздействия на окружающую среду</w:t>
      </w:r>
      <w:r w:rsidR="00695713" w:rsidRPr="009B1467">
        <w:t>: с 2</w:t>
      </w:r>
      <w:r w:rsidR="00C249BD" w:rsidRPr="009B1467">
        <w:t>8</w:t>
      </w:r>
      <w:r w:rsidR="00695713" w:rsidRPr="009B1467">
        <w:t xml:space="preserve"> марта по </w:t>
      </w:r>
      <w:r w:rsidR="00C249BD" w:rsidRPr="009B1467">
        <w:t>07</w:t>
      </w:r>
      <w:r w:rsidR="00695713" w:rsidRPr="009B1467">
        <w:t xml:space="preserve"> мая 2022 г.</w:t>
      </w:r>
    </w:p>
    <w:p w:rsidR="00695713" w:rsidRPr="009B1467" w:rsidRDefault="00695713" w:rsidP="00695713">
      <w:pPr>
        <w:spacing w:line="240" w:lineRule="auto"/>
        <w:ind w:right="-1"/>
        <w:rPr>
          <w:rFonts w:eastAsia="Times New Roman"/>
        </w:rPr>
      </w:pPr>
      <w:r w:rsidRPr="009B1467">
        <w:rPr>
          <w:rFonts w:eastAsia="Times New Roman"/>
          <w:b/>
          <w:bCs/>
        </w:rPr>
        <w:t>Форма общественного обсуждения</w:t>
      </w:r>
      <w:r w:rsidR="00C249BD" w:rsidRPr="009B1467">
        <w:rPr>
          <w:rFonts w:eastAsia="Times New Roman"/>
        </w:rPr>
        <w:t xml:space="preserve"> – опрос</w:t>
      </w:r>
    </w:p>
    <w:p w:rsidR="00695713" w:rsidRPr="009B1467" w:rsidRDefault="00695713" w:rsidP="0049636A">
      <w:pPr>
        <w:spacing w:line="240" w:lineRule="auto"/>
        <w:rPr>
          <w:b/>
          <w:bCs/>
        </w:rPr>
      </w:pPr>
    </w:p>
    <w:p w:rsidR="00FA57A6" w:rsidRPr="009B1467" w:rsidRDefault="005B4563" w:rsidP="0049636A">
      <w:pPr>
        <w:spacing w:line="240" w:lineRule="auto"/>
      </w:pPr>
      <w:r w:rsidRPr="009B1467">
        <w:rPr>
          <w:b/>
          <w:bCs/>
          <w:i/>
          <w:iCs/>
        </w:rPr>
        <w:t>Определение характеристик намечаемой деятельности</w:t>
      </w:r>
      <w:r w:rsidRPr="009B1467">
        <w:t xml:space="preserve">. </w:t>
      </w:r>
      <w:r w:rsidR="00FA57A6" w:rsidRPr="009B1467">
        <w:t>В решении проблемы рационального использования внутренних водных объектов важная роль принадлежит изучению естественных сырьевых водных биоресурсов</w:t>
      </w:r>
      <w:r w:rsidR="00817B60" w:rsidRPr="009B1467">
        <w:t xml:space="preserve"> (ВБР) и разработке прогноза и </w:t>
      </w:r>
      <w:r w:rsidR="00FA57A6" w:rsidRPr="009B1467">
        <w:t>мер по рациональной их эксплуатации. Эт</w:t>
      </w:r>
      <w:r w:rsidR="00213227" w:rsidRPr="009B1467">
        <w:t>о</w:t>
      </w:r>
      <w:r w:rsidR="00817B60" w:rsidRPr="009B1467">
        <w:t xml:space="preserve"> исследование </w:t>
      </w:r>
      <w:r w:rsidR="00FA57A6" w:rsidRPr="009B1467">
        <w:t xml:space="preserve">является актуальным, так как направлено на разработку биологического обоснования ОДУ для водных биоресурсов </w:t>
      </w:r>
      <w:r w:rsidR="00FA57A6" w:rsidRPr="009B1467">
        <w:lastRenderedPageBreak/>
        <w:t xml:space="preserve">конкретных водных объектов на перспективу и служащее основой для принятия управленческих решений. </w:t>
      </w:r>
    </w:p>
    <w:p w:rsidR="00FA57A6" w:rsidRPr="009B1467" w:rsidRDefault="00FA57A6" w:rsidP="0049636A">
      <w:pPr>
        <w:spacing w:line="240" w:lineRule="auto"/>
      </w:pPr>
      <w:r w:rsidRPr="009B1467">
        <w:t>Разработка прогнозов ведетс</w:t>
      </w:r>
      <w:r w:rsidR="00817B60" w:rsidRPr="009B1467">
        <w:t xml:space="preserve">я ежегодно с установлением ОДУ </w:t>
      </w:r>
      <w:r w:rsidR="001828FC" w:rsidRPr="009B1467">
        <w:t xml:space="preserve">на предстоящий </w:t>
      </w:r>
      <w:r w:rsidRPr="009B1467">
        <w:t xml:space="preserve">год. В настоящей работе даны рекомендации </w:t>
      </w:r>
      <w:r w:rsidR="00EA4CA8" w:rsidRPr="009B1467">
        <w:t xml:space="preserve">регулирования рыболовства в соответствии с обоснованиями общего допустимого улова </w:t>
      </w:r>
      <w:r w:rsidRPr="009B1467">
        <w:t>на 202</w:t>
      </w:r>
      <w:r w:rsidR="00D72095" w:rsidRPr="009B1467">
        <w:t>3</w:t>
      </w:r>
      <w:r w:rsidRPr="009B1467">
        <w:t xml:space="preserve"> г. Установление ОДУ для 202</w:t>
      </w:r>
      <w:r w:rsidR="00D72095" w:rsidRPr="009B1467">
        <w:t>3</w:t>
      </w:r>
      <w:r w:rsidR="00817B60" w:rsidRPr="009B1467">
        <w:t xml:space="preserve"> г. </w:t>
      </w:r>
      <w:r w:rsidRPr="009B1467">
        <w:t>проводится впервые и в этом новизна работы.</w:t>
      </w:r>
    </w:p>
    <w:p w:rsidR="00FA57A6" w:rsidRPr="009B1467" w:rsidRDefault="00FA57A6" w:rsidP="0049636A">
      <w:pPr>
        <w:spacing w:line="240" w:lineRule="auto"/>
      </w:pPr>
      <w:r w:rsidRPr="009B1467">
        <w:t xml:space="preserve">Разработка объемов допустимого изъятия и контроль за его исполнением, на основе текущего </w:t>
      </w:r>
      <w:r w:rsidR="00D17570" w:rsidRPr="009B1467">
        <w:t>состояния запаса</w:t>
      </w:r>
      <w:r w:rsidRPr="009B1467">
        <w:t xml:space="preserve"> позволяет сохранить необходим</w:t>
      </w:r>
      <w:r w:rsidR="00A45F1C" w:rsidRPr="009B1467">
        <w:t xml:space="preserve">ую численность и биомассу </w:t>
      </w:r>
      <w:r w:rsidRPr="009B1467">
        <w:t>стада</w:t>
      </w:r>
      <w:r w:rsidR="00817B60" w:rsidRPr="009B1467">
        <w:t xml:space="preserve"> рыб, на базе </w:t>
      </w:r>
      <w:r w:rsidRPr="009B1467">
        <w:t xml:space="preserve">которого формируется промысловый ресурс. ОДУ и </w:t>
      </w:r>
      <w:r w:rsidR="00D71F8D" w:rsidRPr="009B1467">
        <w:t>рекомендованный вылов (</w:t>
      </w:r>
      <w:r w:rsidRPr="009B1467">
        <w:t>РВ</w:t>
      </w:r>
      <w:r w:rsidR="00D71F8D" w:rsidRPr="009B1467">
        <w:t>)</w:t>
      </w:r>
      <w:r w:rsidRPr="009B1467">
        <w:t xml:space="preserve"> выступают ориентирами обоснования и формализации стратегии управления запасом в виде правила регулирования промысла. </w:t>
      </w:r>
    </w:p>
    <w:p w:rsidR="00FA57A6" w:rsidRPr="009B1467" w:rsidRDefault="00FA57A6" w:rsidP="0049636A">
      <w:pPr>
        <w:spacing w:line="240" w:lineRule="auto"/>
      </w:pPr>
      <w:r w:rsidRPr="009B1467">
        <w:rPr>
          <w:b/>
          <w:bCs/>
        </w:rPr>
        <w:t>Целью настоящей работы</w:t>
      </w:r>
      <w:r w:rsidRPr="009B1467">
        <w:t xml:space="preserve"> является разработка биологичес</w:t>
      </w:r>
      <w:r w:rsidR="00817B60" w:rsidRPr="009B1467">
        <w:t xml:space="preserve">кого обоснования </w:t>
      </w:r>
      <w:r w:rsidRPr="009B1467">
        <w:t>ОДУ для водных биологических ресурсов во внутренних водах РФ на 202</w:t>
      </w:r>
      <w:r w:rsidR="00D72095" w:rsidRPr="009B1467">
        <w:t>3</w:t>
      </w:r>
      <w:r w:rsidRPr="009B1467">
        <w:t xml:space="preserve"> г.</w:t>
      </w:r>
      <w:r w:rsidR="00817B60" w:rsidRPr="009B1467">
        <w:t xml:space="preserve"> на</w:t>
      </w:r>
      <w:r w:rsidR="001B0CC7" w:rsidRPr="009B1467">
        <w:t xml:space="preserve"> </w:t>
      </w:r>
      <w:r w:rsidR="00817B60" w:rsidRPr="009B1467">
        <w:t>Цимлянском</w:t>
      </w:r>
      <w:r w:rsidRPr="009B1467">
        <w:t xml:space="preserve"> водохранилище и водных объектов </w:t>
      </w:r>
      <w:r w:rsidR="00817B60" w:rsidRPr="009B1467">
        <w:t>Волгоградской</w:t>
      </w:r>
      <w:r w:rsidRPr="009B1467">
        <w:t xml:space="preserve"> области</w:t>
      </w:r>
      <w:r w:rsidR="001B0CC7" w:rsidRPr="009B1467">
        <w:t xml:space="preserve"> </w:t>
      </w:r>
      <w:r w:rsidR="00EA4CA8" w:rsidRPr="009B1467">
        <w:t>(река Волга, водохранилища ВДСК, Сарпинские озера)</w:t>
      </w:r>
      <w:r w:rsidRPr="009B1467">
        <w:t xml:space="preserve">. </w:t>
      </w:r>
    </w:p>
    <w:p w:rsidR="00BA5862" w:rsidRPr="009B1467" w:rsidRDefault="00FA57A6" w:rsidP="0049636A">
      <w:pPr>
        <w:spacing w:line="240" w:lineRule="auto"/>
      </w:pPr>
      <w:r w:rsidRPr="009B1467">
        <w:t xml:space="preserve">В </w:t>
      </w:r>
      <w:r w:rsidR="00A21D8C" w:rsidRPr="009B1467">
        <w:t xml:space="preserve">материалах </w:t>
      </w:r>
      <w:r w:rsidRPr="009B1467">
        <w:t>изложены применяемые методы определения запасов видов</w:t>
      </w:r>
      <w:r w:rsidR="006617E7" w:rsidRPr="009B1467">
        <w:t xml:space="preserve"> ВБР ОДУ для которых устанавливается</w:t>
      </w:r>
      <w:r w:rsidR="00310FED" w:rsidRPr="009B1467">
        <w:t xml:space="preserve">. Обобщены сведения </w:t>
      </w:r>
      <w:r w:rsidRPr="009B1467">
        <w:t>об участии производственной базы и рыбаков на промысле, использов</w:t>
      </w:r>
      <w:r w:rsidR="00817B60" w:rsidRPr="009B1467">
        <w:t xml:space="preserve">ании промысловых орудий лова, </w:t>
      </w:r>
      <w:r w:rsidRPr="009B1467">
        <w:t xml:space="preserve">статистические данные вылова водных биоресурсов рыбодобывающих предприятий Волгоградской и </w:t>
      </w:r>
      <w:r w:rsidR="00817B60" w:rsidRPr="009B1467">
        <w:t>Ростовской</w:t>
      </w:r>
      <w:r w:rsidRPr="009B1467">
        <w:t xml:space="preserve"> областей. </w:t>
      </w:r>
    </w:p>
    <w:p w:rsidR="005B4563" w:rsidRPr="009B1467" w:rsidRDefault="005B4563" w:rsidP="0049636A">
      <w:pPr>
        <w:spacing w:line="240" w:lineRule="auto"/>
        <w:rPr>
          <w:b/>
          <w:bCs/>
          <w:i/>
          <w:iCs/>
        </w:rPr>
      </w:pPr>
      <w:bookmarkStart w:id="1" w:name="_Hlk66375508"/>
      <w:r w:rsidRPr="009B1467">
        <w:rPr>
          <w:b/>
          <w:bCs/>
          <w:i/>
          <w:iCs/>
        </w:rPr>
        <w:t>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w:t>
      </w:r>
    </w:p>
    <w:bookmarkEnd w:id="1"/>
    <w:p w:rsidR="00E972B0" w:rsidRPr="009B1467" w:rsidRDefault="006617E7" w:rsidP="0049636A">
      <w:pPr>
        <w:spacing w:line="240" w:lineRule="auto"/>
        <w:rPr>
          <w:rFonts w:eastAsia="Times New Roman"/>
        </w:rPr>
      </w:pPr>
      <w:r w:rsidRPr="009B1467">
        <w:t>Научно-исследовательские наблюдения за состоянием среды обитания, кормовой базы, запасов водных биологических ресурсов</w:t>
      </w:r>
      <w:r w:rsidR="00557144" w:rsidRPr="009B1467">
        <w:rPr>
          <w:rFonts w:eastAsia="Calibri"/>
        </w:rPr>
        <w:t xml:space="preserve"> на Цимлянском</w:t>
      </w:r>
      <w:r w:rsidR="000242FA" w:rsidRPr="009B1467">
        <w:rPr>
          <w:rFonts w:eastAsia="Calibri"/>
        </w:rPr>
        <w:t xml:space="preserve"> водохранилище проводили</w:t>
      </w:r>
      <w:r w:rsidR="00C55E30" w:rsidRPr="009B1467">
        <w:rPr>
          <w:rFonts w:eastAsia="Calibri"/>
        </w:rPr>
        <w:t>сь</w:t>
      </w:r>
      <w:r w:rsidR="000242FA" w:rsidRPr="009B1467">
        <w:rPr>
          <w:rFonts w:eastAsia="Calibri"/>
        </w:rPr>
        <w:t xml:space="preserve"> с использованием научно-исследовательск</w:t>
      </w:r>
      <w:r w:rsidR="00C55E30" w:rsidRPr="009B1467">
        <w:rPr>
          <w:rFonts w:eastAsia="Calibri"/>
        </w:rPr>
        <w:t>их</w:t>
      </w:r>
      <w:r w:rsidR="000242FA" w:rsidRPr="009B1467">
        <w:rPr>
          <w:rFonts w:eastAsia="Calibri"/>
        </w:rPr>
        <w:t xml:space="preserve"> суд</w:t>
      </w:r>
      <w:r w:rsidR="00C55E30" w:rsidRPr="009B1467">
        <w:rPr>
          <w:rFonts w:eastAsia="Calibri"/>
        </w:rPr>
        <w:t>ов</w:t>
      </w:r>
      <w:r w:rsidR="001B0CC7" w:rsidRPr="009B1467">
        <w:rPr>
          <w:rFonts w:eastAsia="Calibri"/>
        </w:rPr>
        <w:t xml:space="preserve"> </w:t>
      </w:r>
      <w:r w:rsidR="00557144" w:rsidRPr="009B1467">
        <w:rPr>
          <w:rFonts w:eastAsia="Calibri"/>
        </w:rPr>
        <w:t>НИС «Профессор Лапицкий»</w:t>
      </w:r>
      <w:r w:rsidR="000242FA" w:rsidRPr="009B1467">
        <w:rPr>
          <w:rFonts w:eastAsia="Calibri"/>
        </w:rPr>
        <w:t xml:space="preserve"> (1</w:t>
      </w:r>
      <w:r w:rsidR="00AD620D" w:rsidRPr="009B1467">
        <w:rPr>
          <w:rFonts w:eastAsia="Calibri"/>
        </w:rPr>
        <w:t>0 экспедиций продолжительностью 44 судосуток</w:t>
      </w:r>
      <w:r w:rsidR="000242FA" w:rsidRPr="009B1467">
        <w:rPr>
          <w:rFonts w:eastAsia="Calibri"/>
        </w:rPr>
        <w:t>)</w:t>
      </w:r>
      <w:r w:rsidR="00183835" w:rsidRPr="009B1467">
        <w:rPr>
          <w:rFonts w:eastAsia="Calibri"/>
        </w:rPr>
        <w:t xml:space="preserve"> и на НИС «Виктор Климов»</w:t>
      </w:r>
      <w:r w:rsidR="001B0CC7" w:rsidRPr="009B1467">
        <w:rPr>
          <w:rFonts w:eastAsia="Calibri"/>
        </w:rPr>
        <w:t xml:space="preserve"> </w:t>
      </w:r>
      <w:r w:rsidR="00AD620D" w:rsidRPr="009B1467">
        <w:rPr>
          <w:rFonts w:eastAsia="Calibri"/>
        </w:rPr>
        <w:t>(2 экспедиции продолжительностью 8 судосуток</w:t>
      </w:r>
      <w:r w:rsidR="00C55E30" w:rsidRPr="009B1467">
        <w:rPr>
          <w:rFonts w:eastAsia="Calibri"/>
        </w:rPr>
        <w:t xml:space="preserve">) </w:t>
      </w:r>
      <w:r w:rsidR="000242FA" w:rsidRPr="009B1467">
        <w:rPr>
          <w:rFonts w:eastAsia="Calibri"/>
        </w:rPr>
        <w:t>и организации экспедиционных выездов на автомашине с использованием лодки с подвесным мотором (</w:t>
      </w:r>
      <w:r w:rsidR="00FD39CA" w:rsidRPr="009B1467">
        <w:rPr>
          <w:rFonts w:eastAsia="Calibri"/>
        </w:rPr>
        <w:t>продолжительностью 315 чел/</w:t>
      </w:r>
      <w:r w:rsidR="00AD620D" w:rsidRPr="009B1467">
        <w:rPr>
          <w:rFonts w:eastAsia="Calibri"/>
        </w:rPr>
        <w:t>дней</w:t>
      </w:r>
      <w:r w:rsidR="000242FA" w:rsidRPr="009B1467">
        <w:rPr>
          <w:rFonts w:eastAsia="Calibri"/>
        </w:rPr>
        <w:t xml:space="preserve">). </w:t>
      </w:r>
      <w:r w:rsidR="00E972B0" w:rsidRPr="009B1467">
        <w:rPr>
          <w:rFonts w:eastAsia="Times New Roman"/>
        </w:rPr>
        <w:t>Гидрохимические и гидробиологические пробы отбирали по стандартным</w:t>
      </w:r>
      <w:r w:rsidR="00201460" w:rsidRPr="009B1467">
        <w:rPr>
          <w:rFonts w:eastAsia="Times New Roman"/>
        </w:rPr>
        <w:t xml:space="preserve"> створам в сезонном аспекте на 10</w:t>
      </w:r>
      <w:r w:rsidR="00E972B0" w:rsidRPr="009B1467">
        <w:rPr>
          <w:rFonts w:eastAsia="Times New Roman"/>
        </w:rPr>
        <w:t xml:space="preserve"> стационарных разрезах</w:t>
      </w:r>
      <w:r w:rsidR="00201460" w:rsidRPr="009B1467">
        <w:rPr>
          <w:rFonts w:eastAsia="Times New Roman"/>
        </w:rPr>
        <w:t xml:space="preserve"> в 55 точках забора.</w:t>
      </w:r>
    </w:p>
    <w:p w:rsidR="006617E7" w:rsidRPr="009B1467" w:rsidRDefault="006617E7" w:rsidP="006617E7">
      <w:pPr>
        <w:tabs>
          <w:tab w:val="left" w:pos="2820"/>
        </w:tabs>
        <w:spacing w:line="240" w:lineRule="auto"/>
        <w:rPr>
          <w:rFonts w:eastAsia="Times New Roman"/>
        </w:rPr>
      </w:pPr>
      <w:r w:rsidRPr="009B1467">
        <w:rPr>
          <w:rFonts w:eastAsia="Times New Roman"/>
          <w:bCs/>
        </w:rPr>
        <w:t xml:space="preserve">Гидрохимические исследования осуществлялись в ВДСК (Карповском, Варваровском и Береславском водохранилищах), в р. Волга и Сарпинских озерах. </w:t>
      </w:r>
    </w:p>
    <w:p w:rsidR="00E85E0D" w:rsidRPr="009B1467" w:rsidRDefault="00E972B0" w:rsidP="00E85E0D">
      <w:pPr>
        <w:spacing w:line="240" w:lineRule="auto"/>
      </w:pPr>
      <w:r w:rsidRPr="009B1467">
        <w:t xml:space="preserve">Отбор гидрохимического материала проводили согласно ГОСТ Р 31861-2012 с апреля по ноябрь. </w:t>
      </w:r>
      <w:bookmarkStart w:id="2" w:name="_Hlk533423382"/>
      <w:r w:rsidR="00E85E0D" w:rsidRPr="009B1467">
        <w:t>Гидрохимические и токсикологические исследования выполнялись сотрудниками аккредитованной лаборатории гидрохимии и токсикологии Волгоградского филиала (уникальный номер записи в реестре аккредитованных лиц № RA.RU.516957).</w:t>
      </w:r>
    </w:p>
    <w:p w:rsidR="00E85E0D" w:rsidRPr="009B1467" w:rsidRDefault="00E85E0D" w:rsidP="00E85E0D">
      <w:pPr>
        <w:spacing w:line="240" w:lineRule="auto"/>
      </w:pPr>
      <w:r w:rsidRPr="009B1467">
        <w:t xml:space="preserve">В водной среде определяли гидрохимические и токсикологические показатели: температуру, прозрачность, кислород растворенный, водородный показатель (рН), биохимическое потребление кислорода (БПК5), перманганатную окисляемость (ПО), ионы аммония, нитриты, нитраты, фосфаты, железо, марганец, медь, свинец, нефтепродукты, токсичность острую. Для воды Цимлянского водохранилища дополнительно определялись показатели </w:t>
      </w:r>
      <w:r w:rsidRPr="009B1467">
        <w:rPr>
          <w:b/>
          <w:sz w:val="22"/>
          <w:szCs w:val="22"/>
        </w:rPr>
        <w:t>–</w:t>
      </w:r>
      <w:r w:rsidRPr="009B1467">
        <w:t xml:space="preserve"> взвешенные вещества, сухой остаток, сульфиды (по сероводороду).</w:t>
      </w:r>
    </w:p>
    <w:p w:rsidR="00E85E0D" w:rsidRPr="009B1467" w:rsidRDefault="00E85E0D" w:rsidP="00E85E0D">
      <w:pPr>
        <w:spacing w:line="240" w:lineRule="auto"/>
      </w:pPr>
      <w:r w:rsidRPr="009B1467">
        <w:t>Донные отложения исследовались по следующим показателям: водородный показатель (pH), органическое вещество (гумус), азот аммонийный, азот нитритов, азот нитратов, фосфаты, железо, марганец, медь, свинец, нефтепродукты, токсичность острая.</w:t>
      </w:r>
    </w:p>
    <w:bookmarkEnd w:id="2"/>
    <w:p w:rsidR="00E972B0" w:rsidRPr="009B1467" w:rsidRDefault="00E972B0" w:rsidP="00E85E0D">
      <w:pPr>
        <w:tabs>
          <w:tab w:val="left" w:pos="2820"/>
        </w:tabs>
        <w:spacing w:line="240" w:lineRule="auto"/>
        <w:rPr>
          <w:rFonts w:eastAsia="TimesNewRomanPSMT"/>
        </w:rPr>
      </w:pPr>
      <w:r w:rsidRPr="009B1467">
        <w:rPr>
          <w:rFonts w:eastAsia="TimesNewRomanPSMT"/>
        </w:rPr>
        <w:t>Отбор проб донных отложений проводили в конце летнего периода на русловых участках в соответствии с ГОСТ 17.1.5.01-80. Во избежание влияния неоднородности грунта на получаемые результаты, в каждом разрезе отбирали не менее 3-х образцов отложений. После высушиван</w:t>
      </w:r>
      <w:r w:rsidR="00E85E0D" w:rsidRPr="009B1467">
        <w:rPr>
          <w:rFonts w:eastAsia="TimesNewRomanPSMT"/>
        </w:rPr>
        <w:t xml:space="preserve">ия при комнатной температуре и </w:t>
      </w:r>
      <w:r w:rsidRPr="009B1467">
        <w:rPr>
          <w:rFonts w:eastAsia="TimesNewRomanPSMT"/>
        </w:rPr>
        <w:t xml:space="preserve">удаления посторонних </w:t>
      </w:r>
      <w:r w:rsidRPr="009B1467">
        <w:rPr>
          <w:rFonts w:eastAsia="TimesNewRomanPSMT"/>
        </w:rPr>
        <w:lastRenderedPageBreak/>
        <w:t xml:space="preserve">частиц образцы грунтов объединялись путем квартования в одну усредненную пробу, с которой проводили лабораторные исследования. </w:t>
      </w:r>
    </w:p>
    <w:p w:rsidR="00E972B0" w:rsidRPr="009B1467" w:rsidRDefault="00E972B0" w:rsidP="0049636A">
      <w:pPr>
        <w:tabs>
          <w:tab w:val="left" w:pos="2820"/>
        </w:tabs>
        <w:spacing w:line="240" w:lineRule="auto"/>
      </w:pPr>
      <w:r w:rsidRPr="009B1467">
        <w:rPr>
          <w:rFonts w:eastAsia="Times New Roman"/>
        </w:rPr>
        <w:t xml:space="preserve">Гидробиологические исследования проводили на </w:t>
      </w:r>
      <w:r w:rsidR="00E85E0D" w:rsidRPr="009B1467">
        <w:rPr>
          <w:rFonts w:eastAsia="Times New Roman"/>
        </w:rPr>
        <w:t>Цимлянском</w:t>
      </w:r>
      <w:r w:rsidRPr="009B1467">
        <w:rPr>
          <w:rFonts w:eastAsia="Times New Roman"/>
        </w:rPr>
        <w:t xml:space="preserve"> водохранилище</w:t>
      </w:r>
      <w:r w:rsidR="00E85E0D" w:rsidRPr="009B1467">
        <w:rPr>
          <w:rFonts w:eastAsia="Times New Roman"/>
        </w:rPr>
        <w:t>, водохранилищах ВДСК, р. Волга и Сарпинских озерах.</w:t>
      </w:r>
      <w:r w:rsidR="001B0CC7" w:rsidRPr="009B1467">
        <w:rPr>
          <w:rFonts w:eastAsia="Times New Roman"/>
        </w:rPr>
        <w:t xml:space="preserve"> </w:t>
      </w:r>
      <w:r w:rsidRPr="009B1467">
        <w:t>Всего в 202</w:t>
      </w:r>
      <w:r w:rsidR="000242FA" w:rsidRPr="009B1467">
        <w:t>1</w:t>
      </w:r>
      <w:r w:rsidRPr="009B1467">
        <w:t xml:space="preserve"> г. </w:t>
      </w:r>
      <w:r w:rsidR="00E85E0D" w:rsidRPr="009B1467">
        <w:t xml:space="preserve">на указанных водных объектах </w:t>
      </w:r>
      <w:r w:rsidRPr="009B1467">
        <w:t xml:space="preserve">отобрано и проанализировано по </w:t>
      </w:r>
      <w:r w:rsidR="005B39F3" w:rsidRPr="009B1467">
        <w:t>95</w:t>
      </w:r>
      <w:r w:rsidRPr="009B1467">
        <w:t xml:space="preserve"> проб фито-, зоопланктона и зообентоса. Параллельно исследовали валовую продукцию фитопланктона и дестру</w:t>
      </w:r>
      <w:r w:rsidR="00E85E0D" w:rsidRPr="009B1467">
        <w:t xml:space="preserve">кцию органического вещества на </w:t>
      </w:r>
      <w:r w:rsidRPr="009B1467">
        <w:t>суточных станциях. Кормность водоема оценивали по классификации М.Л. Пидгайко с соавторами [Пидгайко и др., 1968].</w:t>
      </w:r>
    </w:p>
    <w:p w:rsidR="00E85E0D" w:rsidRPr="009B1467" w:rsidRDefault="00E85E0D" w:rsidP="0049636A">
      <w:pPr>
        <w:spacing w:line="240" w:lineRule="auto"/>
      </w:pPr>
      <w:r w:rsidRPr="009B1467">
        <w:t>Гидробиологические исследования осуществлялись в соответствии с методическими рекомендациями, принятыми в системе ГосНИОРХ и ЗИН, а также общепринятыми в гидробиологии методиками [Лаврентьева, Бульон, 1981; Методы ..., 1975; Салазкин, Иванова, 1982; Салазкин и др., 1983, 1984].</w:t>
      </w:r>
    </w:p>
    <w:p w:rsidR="005B39F3" w:rsidRPr="009B1467" w:rsidRDefault="005B39F3" w:rsidP="005B39F3">
      <w:pPr>
        <w:spacing w:line="240" w:lineRule="auto"/>
      </w:pPr>
      <w:r w:rsidRPr="009B1467">
        <w:t>При расчёте рыбопродуктивности водоёма в качестве исходных данных используются показатели средней биомассы кормовых организмов за последние пять лет. Показатели биомассы планктонных организмов, определяемые в кубическом метре, приводятся к квадратному метру путём умножения на среднюю глубину водоёма.</w:t>
      </w:r>
    </w:p>
    <w:p w:rsidR="00E972B0" w:rsidRPr="009B1467" w:rsidRDefault="00E972B0" w:rsidP="0049636A">
      <w:pPr>
        <w:spacing w:line="240" w:lineRule="auto"/>
      </w:pPr>
      <w:r w:rsidRPr="009B1467">
        <w:t>При характеристике промысла использовали материалы по объему вылова рыбы, числу рыбаков, орудий лова, в сравнении с предыдущими годами.</w:t>
      </w:r>
    </w:p>
    <w:p w:rsidR="000569D6" w:rsidRPr="009B1467" w:rsidRDefault="00E972B0" w:rsidP="005B39F3">
      <w:pPr>
        <w:spacing w:line="240" w:lineRule="auto"/>
      </w:pPr>
      <w:r w:rsidRPr="009B1467">
        <w:t>Оценка состояния рыбных запасов произведена на основе материалов, собранных летом и осенью 202</w:t>
      </w:r>
      <w:r w:rsidR="000242FA" w:rsidRPr="009B1467">
        <w:t>1</w:t>
      </w:r>
      <w:r w:rsidRPr="009B1467">
        <w:t xml:space="preserve"> г. Объем собранного и обработанного ихтиологического материала представлен в таблицах 1 и 2.</w:t>
      </w:r>
    </w:p>
    <w:p w:rsidR="000569D6" w:rsidRPr="009B1467" w:rsidRDefault="000569D6" w:rsidP="005B39F3">
      <w:pPr>
        <w:spacing w:line="240" w:lineRule="auto"/>
      </w:pPr>
    </w:p>
    <w:p w:rsidR="005B39F3" w:rsidRPr="009B1467" w:rsidRDefault="005B39F3" w:rsidP="005B39F3">
      <w:pPr>
        <w:spacing w:line="240" w:lineRule="auto"/>
        <w:rPr>
          <w:b/>
          <w:bCs/>
          <w:sz w:val="22"/>
          <w:szCs w:val="22"/>
        </w:rPr>
      </w:pPr>
      <w:r w:rsidRPr="009B1467">
        <w:rPr>
          <w:b/>
          <w:sz w:val="22"/>
          <w:szCs w:val="22"/>
        </w:rPr>
        <w:t xml:space="preserve">Таблица 1 – </w:t>
      </w:r>
      <w:r w:rsidRPr="009B1467">
        <w:rPr>
          <w:b/>
          <w:bCs/>
          <w:sz w:val="22"/>
          <w:szCs w:val="22"/>
        </w:rPr>
        <w:t>Объем собранного ихтиологического материала в водоемах зоны ответственности Волгоградского филиала ФГБНУ ВНИРО в 2021 г.</w:t>
      </w:r>
    </w:p>
    <w:p w:rsidR="005B39F3" w:rsidRPr="009B1467" w:rsidRDefault="005B39F3" w:rsidP="005B39F3">
      <w:pP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1413"/>
        <w:gridCol w:w="1417"/>
        <w:gridCol w:w="1418"/>
        <w:gridCol w:w="1276"/>
        <w:gridCol w:w="1417"/>
        <w:gridCol w:w="1564"/>
      </w:tblGrid>
      <w:tr w:rsidR="004D72E8" w:rsidRPr="009B1467" w:rsidTr="001B0CC7">
        <w:trPr>
          <w:trHeight w:val="1592"/>
          <w:tblHeader/>
          <w:jc w:val="center"/>
        </w:trPr>
        <w:tc>
          <w:tcPr>
            <w:tcW w:w="8505" w:type="dxa"/>
            <w:gridSpan w:val="6"/>
            <w:shd w:val="clear" w:color="auto" w:fill="FFFFFF"/>
            <w:vAlign w:val="center"/>
          </w:tcPr>
          <w:p w:rsidR="005B39F3" w:rsidRPr="009B1467" w:rsidRDefault="005B39F3" w:rsidP="005B39F3">
            <w:pPr>
              <w:spacing w:line="240" w:lineRule="auto"/>
            </w:pPr>
            <w:r w:rsidRPr="009B1467">
              <w:rPr>
                <w:sz w:val="22"/>
                <w:szCs w:val="22"/>
              </w:rPr>
              <w:t>1 - Количество учетных тралений</w:t>
            </w:r>
          </w:p>
          <w:p w:rsidR="005B39F3" w:rsidRPr="009B1467" w:rsidRDefault="005B39F3" w:rsidP="005B39F3">
            <w:pPr>
              <w:spacing w:line="240" w:lineRule="auto"/>
            </w:pPr>
            <w:r w:rsidRPr="009B1467">
              <w:rPr>
                <w:sz w:val="22"/>
                <w:szCs w:val="22"/>
              </w:rPr>
              <w:t>2 - Количество сетепостановок и плавов</w:t>
            </w:r>
          </w:p>
          <w:p w:rsidR="005B39F3" w:rsidRPr="009B1467" w:rsidRDefault="005B39F3" w:rsidP="005B39F3">
            <w:pPr>
              <w:spacing w:line="240" w:lineRule="auto"/>
            </w:pPr>
            <w:r w:rsidRPr="009B1467">
              <w:rPr>
                <w:sz w:val="22"/>
                <w:szCs w:val="22"/>
              </w:rPr>
              <w:t>3 - Количество притонений</w:t>
            </w:r>
          </w:p>
          <w:p w:rsidR="005B39F3" w:rsidRPr="009B1467" w:rsidRDefault="005B39F3" w:rsidP="005B39F3">
            <w:pPr>
              <w:spacing w:line="240" w:lineRule="auto"/>
            </w:pPr>
            <w:r w:rsidRPr="009B1467">
              <w:rPr>
                <w:sz w:val="22"/>
                <w:szCs w:val="22"/>
              </w:rPr>
              <w:t>4 - Массовые промеры, тыс. экз.</w:t>
            </w:r>
          </w:p>
          <w:p w:rsidR="005B39F3" w:rsidRPr="009B1467" w:rsidRDefault="005B39F3" w:rsidP="005B39F3">
            <w:pPr>
              <w:spacing w:line="240" w:lineRule="auto"/>
            </w:pPr>
            <w:r w:rsidRPr="009B1467">
              <w:rPr>
                <w:sz w:val="22"/>
                <w:szCs w:val="22"/>
              </w:rPr>
              <w:t>5 - Полный биологический анализ, тыс. экз.</w:t>
            </w:r>
          </w:p>
          <w:p w:rsidR="005B39F3" w:rsidRPr="009B1467" w:rsidRDefault="005B39F3" w:rsidP="005B39F3">
            <w:pPr>
              <w:spacing w:line="240" w:lineRule="auto"/>
            </w:pPr>
            <w:r w:rsidRPr="009B1467">
              <w:rPr>
                <w:sz w:val="22"/>
                <w:szCs w:val="22"/>
              </w:rPr>
              <w:t>6 - Объем проб на возраст, тыс. экз.</w:t>
            </w:r>
          </w:p>
        </w:tc>
      </w:tr>
      <w:tr w:rsidR="004D72E8" w:rsidRPr="009B1467" w:rsidTr="005B39F3">
        <w:trPr>
          <w:trHeight w:val="20"/>
          <w:tblHeader/>
          <w:jc w:val="center"/>
        </w:trPr>
        <w:tc>
          <w:tcPr>
            <w:tcW w:w="1413" w:type="dxa"/>
            <w:shd w:val="clear" w:color="auto" w:fill="FFFFFF"/>
            <w:vAlign w:val="bottom"/>
          </w:tcPr>
          <w:p w:rsidR="005B39F3" w:rsidRPr="009B1467" w:rsidRDefault="005B39F3" w:rsidP="005B39F3">
            <w:pPr>
              <w:spacing w:line="240" w:lineRule="auto"/>
            </w:pPr>
            <w:r w:rsidRPr="009B1467">
              <w:rPr>
                <w:sz w:val="22"/>
                <w:szCs w:val="22"/>
              </w:rPr>
              <w:t>1</w:t>
            </w:r>
          </w:p>
        </w:tc>
        <w:tc>
          <w:tcPr>
            <w:tcW w:w="1417" w:type="dxa"/>
            <w:shd w:val="clear" w:color="auto" w:fill="FFFFFF"/>
            <w:vAlign w:val="bottom"/>
          </w:tcPr>
          <w:p w:rsidR="005B39F3" w:rsidRPr="009B1467" w:rsidRDefault="005B39F3" w:rsidP="005B39F3">
            <w:pPr>
              <w:spacing w:line="240" w:lineRule="auto"/>
            </w:pPr>
            <w:r w:rsidRPr="009B1467">
              <w:rPr>
                <w:sz w:val="22"/>
                <w:szCs w:val="22"/>
              </w:rPr>
              <w:t>2</w:t>
            </w:r>
          </w:p>
        </w:tc>
        <w:tc>
          <w:tcPr>
            <w:tcW w:w="1418" w:type="dxa"/>
            <w:shd w:val="clear" w:color="auto" w:fill="FFFFFF"/>
            <w:vAlign w:val="bottom"/>
          </w:tcPr>
          <w:p w:rsidR="005B39F3" w:rsidRPr="009B1467" w:rsidRDefault="005B39F3" w:rsidP="005B39F3">
            <w:pPr>
              <w:spacing w:line="240" w:lineRule="auto"/>
            </w:pPr>
            <w:r w:rsidRPr="009B1467">
              <w:rPr>
                <w:sz w:val="22"/>
                <w:szCs w:val="22"/>
              </w:rPr>
              <w:t>3</w:t>
            </w:r>
          </w:p>
        </w:tc>
        <w:tc>
          <w:tcPr>
            <w:tcW w:w="1276" w:type="dxa"/>
            <w:shd w:val="clear" w:color="auto" w:fill="FFFFFF"/>
            <w:vAlign w:val="bottom"/>
          </w:tcPr>
          <w:p w:rsidR="005B39F3" w:rsidRPr="009B1467" w:rsidRDefault="005B39F3" w:rsidP="005B39F3">
            <w:pPr>
              <w:spacing w:line="240" w:lineRule="auto"/>
            </w:pPr>
            <w:r w:rsidRPr="009B1467">
              <w:rPr>
                <w:sz w:val="22"/>
                <w:szCs w:val="22"/>
              </w:rPr>
              <w:t>4</w:t>
            </w:r>
          </w:p>
        </w:tc>
        <w:tc>
          <w:tcPr>
            <w:tcW w:w="1417" w:type="dxa"/>
            <w:shd w:val="clear" w:color="auto" w:fill="FFFFFF"/>
            <w:vAlign w:val="bottom"/>
          </w:tcPr>
          <w:p w:rsidR="005B39F3" w:rsidRPr="009B1467" w:rsidRDefault="005B39F3" w:rsidP="005B39F3">
            <w:pPr>
              <w:spacing w:line="240" w:lineRule="auto"/>
            </w:pPr>
            <w:r w:rsidRPr="009B1467">
              <w:rPr>
                <w:sz w:val="22"/>
                <w:szCs w:val="22"/>
              </w:rPr>
              <w:t>5</w:t>
            </w:r>
          </w:p>
        </w:tc>
        <w:tc>
          <w:tcPr>
            <w:tcW w:w="1564" w:type="dxa"/>
            <w:shd w:val="clear" w:color="auto" w:fill="FFFFFF"/>
            <w:vAlign w:val="bottom"/>
          </w:tcPr>
          <w:p w:rsidR="005B39F3" w:rsidRPr="009B1467" w:rsidRDefault="005B39F3" w:rsidP="005B39F3">
            <w:pPr>
              <w:spacing w:line="240" w:lineRule="auto"/>
            </w:pPr>
            <w:r w:rsidRPr="009B1467">
              <w:rPr>
                <w:sz w:val="22"/>
                <w:szCs w:val="22"/>
              </w:rPr>
              <w:t>6</w:t>
            </w:r>
          </w:p>
        </w:tc>
      </w:tr>
      <w:tr w:rsidR="004D72E8" w:rsidRPr="009B1467" w:rsidTr="00AD620D">
        <w:trPr>
          <w:trHeight w:val="20"/>
          <w:jc w:val="center"/>
        </w:trPr>
        <w:tc>
          <w:tcPr>
            <w:tcW w:w="8505" w:type="dxa"/>
            <w:gridSpan w:val="6"/>
            <w:shd w:val="clear" w:color="auto" w:fill="FFFFFF"/>
            <w:vAlign w:val="bottom"/>
          </w:tcPr>
          <w:p w:rsidR="005B39F3" w:rsidRPr="009B1467" w:rsidRDefault="005B39F3" w:rsidP="005B39F3">
            <w:pPr>
              <w:spacing w:line="240" w:lineRule="auto"/>
              <w:jc w:val="center"/>
            </w:pPr>
            <w:r w:rsidRPr="009B1467">
              <w:rPr>
                <w:sz w:val="22"/>
                <w:szCs w:val="22"/>
              </w:rPr>
              <w:t>Цимлянское водохранилище</w:t>
            </w:r>
          </w:p>
        </w:tc>
      </w:tr>
      <w:tr w:rsidR="004D72E8" w:rsidRPr="009B1467" w:rsidTr="004D72E8">
        <w:trPr>
          <w:trHeight w:val="20"/>
          <w:jc w:val="center"/>
        </w:trPr>
        <w:tc>
          <w:tcPr>
            <w:tcW w:w="1413" w:type="dxa"/>
            <w:shd w:val="clear" w:color="auto" w:fill="FFFFFF"/>
            <w:vAlign w:val="center"/>
          </w:tcPr>
          <w:p w:rsidR="005B39F3" w:rsidRPr="009B1467" w:rsidRDefault="005B39F3" w:rsidP="004D72E8">
            <w:pPr>
              <w:spacing w:line="240" w:lineRule="auto"/>
              <w:ind w:firstLine="0"/>
              <w:jc w:val="center"/>
            </w:pPr>
            <w:r w:rsidRPr="009B1467">
              <w:rPr>
                <w:sz w:val="22"/>
                <w:szCs w:val="22"/>
              </w:rPr>
              <w:t>119</w:t>
            </w:r>
          </w:p>
        </w:tc>
        <w:tc>
          <w:tcPr>
            <w:tcW w:w="1417" w:type="dxa"/>
            <w:shd w:val="clear" w:color="auto" w:fill="FFFFFF"/>
            <w:vAlign w:val="center"/>
          </w:tcPr>
          <w:p w:rsidR="005B39F3" w:rsidRPr="009B1467" w:rsidRDefault="005B39F3" w:rsidP="004D72E8">
            <w:pPr>
              <w:spacing w:line="240" w:lineRule="auto"/>
              <w:ind w:firstLine="0"/>
              <w:jc w:val="center"/>
            </w:pPr>
            <w:r w:rsidRPr="009B1467">
              <w:rPr>
                <w:sz w:val="22"/>
                <w:szCs w:val="22"/>
              </w:rPr>
              <w:t>154</w:t>
            </w:r>
          </w:p>
        </w:tc>
        <w:tc>
          <w:tcPr>
            <w:tcW w:w="1418" w:type="dxa"/>
            <w:shd w:val="clear" w:color="auto" w:fill="FFFFFF"/>
            <w:vAlign w:val="center"/>
          </w:tcPr>
          <w:p w:rsidR="005B39F3" w:rsidRPr="009B1467" w:rsidRDefault="005B39F3" w:rsidP="004D72E8">
            <w:pPr>
              <w:spacing w:line="240" w:lineRule="auto"/>
              <w:ind w:firstLine="0"/>
              <w:jc w:val="center"/>
            </w:pPr>
            <w:r w:rsidRPr="009B1467">
              <w:rPr>
                <w:sz w:val="22"/>
                <w:szCs w:val="22"/>
              </w:rPr>
              <w:t>128</w:t>
            </w:r>
          </w:p>
        </w:tc>
        <w:tc>
          <w:tcPr>
            <w:tcW w:w="1276" w:type="dxa"/>
            <w:shd w:val="clear" w:color="auto" w:fill="FFFFFF"/>
            <w:vAlign w:val="center"/>
          </w:tcPr>
          <w:p w:rsidR="005B39F3" w:rsidRPr="009B1467" w:rsidRDefault="005B39F3" w:rsidP="004D72E8">
            <w:pPr>
              <w:spacing w:line="240" w:lineRule="auto"/>
              <w:ind w:firstLine="0"/>
              <w:jc w:val="center"/>
            </w:pPr>
            <w:r w:rsidRPr="009B1467">
              <w:rPr>
                <w:sz w:val="22"/>
                <w:szCs w:val="22"/>
              </w:rPr>
              <w:t>223,3</w:t>
            </w:r>
          </w:p>
        </w:tc>
        <w:tc>
          <w:tcPr>
            <w:tcW w:w="1417" w:type="dxa"/>
            <w:shd w:val="clear" w:color="auto" w:fill="FFFFFF"/>
            <w:vAlign w:val="center"/>
          </w:tcPr>
          <w:p w:rsidR="005B39F3" w:rsidRPr="009B1467" w:rsidRDefault="005B39F3" w:rsidP="004D72E8">
            <w:pPr>
              <w:spacing w:line="240" w:lineRule="auto"/>
              <w:ind w:firstLine="0"/>
              <w:jc w:val="center"/>
            </w:pPr>
            <w:r w:rsidRPr="009B1467">
              <w:rPr>
                <w:sz w:val="22"/>
                <w:szCs w:val="22"/>
              </w:rPr>
              <w:t>2,920</w:t>
            </w:r>
          </w:p>
        </w:tc>
        <w:tc>
          <w:tcPr>
            <w:tcW w:w="1564" w:type="dxa"/>
            <w:shd w:val="clear" w:color="auto" w:fill="FFFFFF"/>
            <w:vAlign w:val="center"/>
          </w:tcPr>
          <w:p w:rsidR="005B39F3" w:rsidRPr="009B1467" w:rsidRDefault="005B39F3" w:rsidP="004D72E8">
            <w:pPr>
              <w:spacing w:line="240" w:lineRule="auto"/>
              <w:ind w:firstLine="0"/>
              <w:jc w:val="center"/>
            </w:pPr>
            <w:r w:rsidRPr="009B1467">
              <w:rPr>
                <w:sz w:val="22"/>
                <w:szCs w:val="22"/>
              </w:rPr>
              <w:t>2,920</w:t>
            </w:r>
          </w:p>
        </w:tc>
      </w:tr>
      <w:tr w:rsidR="004D72E8" w:rsidRPr="009B1467" w:rsidTr="00AD620D">
        <w:trPr>
          <w:trHeight w:val="20"/>
          <w:jc w:val="center"/>
        </w:trPr>
        <w:tc>
          <w:tcPr>
            <w:tcW w:w="8505" w:type="dxa"/>
            <w:gridSpan w:val="6"/>
            <w:shd w:val="clear" w:color="auto" w:fill="FFFFFF"/>
          </w:tcPr>
          <w:p w:rsidR="005B39F3" w:rsidRPr="009B1467" w:rsidRDefault="005B39F3" w:rsidP="005B39F3">
            <w:pPr>
              <w:spacing w:line="240" w:lineRule="auto"/>
              <w:jc w:val="center"/>
            </w:pPr>
            <w:r w:rsidRPr="009B1467">
              <w:rPr>
                <w:sz w:val="22"/>
                <w:szCs w:val="22"/>
              </w:rPr>
              <w:t>Река Волга</w:t>
            </w:r>
          </w:p>
        </w:tc>
      </w:tr>
      <w:tr w:rsidR="004D72E8" w:rsidRPr="009B1467" w:rsidTr="004D72E8">
        <w:trPr>
          <w:trHeight w:val="20"/>
          <w:jc w:val="center"/>
        </w:trPr>
        <w:tc>
          <w:tcPr>
            <w:tcW w:w="1413" w:type="dxa"/>
            <w:shd w:val="clear" w:color="auto" w:fill="FFFFFF"/>
            <w:vAlign w:val="center"/>
          </w:tcPr>
          <w:p w:rsidR="005B39F3" w:rsidRPr="009B1467" w:rsidRDefault="005B39F3" w:rsidP="004D72E8">
            <w:pPr>
              <w:spacing w:line="240" w:lineRule="auto"/>
              <w:ind w:firstLine="0"/>
              <w:jc w:val="center"/>
            </w:pPr>
          </w:p>
        </w:tc>
        <w:tc>
          <w:tcPr>
            <w:tcW w:w="1417" w:type="dxa"/>
            <w:shd w:val="clear" w:color="000000" w:fill="FFFFFF"/>
            <w:vAlign w:val="center"/>
          </w:tcPr>
          <w:p w:rsidR="005B39F3" w:rsidRPr="009B1467" w:rsidRDefault="005B39F3" w:rsidP="004D72E8">
            <w:pPr>
              <w:spacing w:line="240" w:lineRule="auto"/>
              <w:ind w:firstLine="0"/>
              <w:jc w:val="center"/>
            </w:pPr>
            <w:r w:rsidRPr="009B1467">
              <w:rPr>
                <w:sz w:val="22"/>
                <w:szCs w:val="22"/>
              </w:rPr>
              <w:t>56</w:t>
            </w:r>
          </w:p>
        </w:tc>
        <w:tc>
          <w:tcPr>
            <w:tcW w:w="1418" w:type="dxa"/>
            <w:shd w:val="clear" w:color="000000" w:fill="FFFFFF"/>
            <w:vAlign w:val="center"/>
          </w:tcPr>
          <w:p w:rsidR="005B39F3" w:rsidRPr="009B1467" w:rsidRDefault="005B39F3" w:rsidP="004D72E8">
            <w:pPr>
              <w:spacing w:line="240" w:lineRule="auto"/>
              <w:ind w:firstLine="0"/>
              <w:jc w:val="center"/>
            </w:pPr>
          </w:p>
        </w:tc>
        <w:tc>
          <w:tcPr>
            <w:tcW w:w="1276" w:type="dxa"/>
            <w:shd w:val="clear" w:color="000000" w:fill="FFFFFF"/>
            <w:vAlign w:val="center"/>
          </w:tcPr>
          <w:p w:rsidR="005B39F3" w:rsidRPr="009B1467" w:rsidRDefault="005B39F3" w:rsidP="004D72E8">
            <w:pPr>
              <w:spacing w:line="240" w:lineRule="auto"/>
              <w:ind w:firstLine="0"/>
              <w:jc w:val="center"/>
            </w:pPr>
            <w:r w:rsidRPr="009B1467">
              <w:rPr>
                <w:sz w:val="22"/>
                <w:szCs w:val="22"/>
              </w:rPr>
              <w:t>3,865</w:t>
            </w:r>
          </w:p>
        </w:tc>
        <w:tc>
          <w:tcPr>
            <w:tcW w:w="1417" w:type="dxa"/>
            <w:shd w:val="clear" w:color="000000" w:fill="FFFFFF"/>
            <w:vAlign w:val="center"/>
          </w:tcPr>
          <w:p w:rsidR="005B39F3" w:rsidRPr="009B1467" w:rsidRDefault="005B39F3" w:rsidP="004D72E8">
            <w:pPr>
              <w:spacing w:line="240" w:lineRule="auto"/>
              <w:ind w:firstLine="0"/>
              <w:jc w:val="center"/>
            </w:pPr>
            <w:r w:rsidRPr="009B1467">
              <w:rPr>
                <w:sz w:val="22"/>
                <w:szCs w:val="22"/>
              </w:rPr>
              <w:t>0,430</w:t>
            </w:r>
          </w:p>
        </w:tc>
        <w:tc>
          <w:tcPr>
            <w:tcW w:w="1564" w:type="dxa"/>
            <w:shd w:val="clear" w:color="000000" w:fill="FFFFFF"/>
            <w:vAlign w:val="center"/>
          </w:tcPr>
          <w:p w:rsidR="005B39F3" w:rsidRPr="009B1467" w:rsidRDefault="005B39F3" w:rsidP="004D72E8">
            <w:pPr>
              <w:spacing w:line="240" w:lineRule="auto"/>
              <w:ind w:firstLine="0"/>
              <w:jc w:val="center"/>
            </w:pPr>
            <w:r w:rsidRPr="009B1467">
              <w:rPr>
                <w:sz w:val="22"/>
                <w:szCs w:val="22"/>
              </w:rPr>
              <w:t>0,430</w:t>
            </w:r>
          </w:p>
        </w:tc>
      </w:tr>
      <w:tr w:rsidR="004D72E8" w:rsidRPr="009B1467" w:rsidTr="00AD620D">
        <w:trPr>
          <w:trHeight w:val="20"/>
          <w:jc w:val="center"/>
        </w:trPr>
        <w:tc>
          <w:tcPr>
            <w:tcW w:w="8505" w:type="dxa"/>
            <w:gridSpan w:val="6"/>
            <w:shd w:val="clear" w:color="auto" w:fill="FFFFFF"/>
          </w:tcPr>
          <w:p w:rsidR="005B39F3" w:rsidRPr="009B1467" w:rsidRDefault="005B39F3" w:rsidP="005B39F3">
            <w:pPr>
              <w:spacing w:line="240" w:lineRule="auto"/>
              <w:jc w:val="center"/>
            </w:pPr>
            <w:r w:rsidRPr="009B1467">
              <w:rPr>
                <w:sz w:val="22"/>
                <w:szCs w:val="22"/>
              </w:rPr>
              <w:t>Водохранилища Волго-Донского канала</w:t>
            </w:r>
          </w:p>
        </w:tc>
      </w:tr>
      <w:tr w:rsidR="004D72E8" w:rsidRPr="009B1467" w:rsidTr="004D72E8">
        <w:trPr>
          <w:trHeight w:val="20"/>
          <w:jc w:val="center"/>
        </w:trPr>
        <w:tc>
          <w:tcPr>
            <w:tcW w:w="1413" w:type="dxa"/>
            <w:shd w:val="clear" w:color="auto" w:fill="FFFFFF"/>
            <w:vAlign w:val="center"/>
          </w:tcPr>
          <w:p w:rsidR="005B39F3" w:rsidRPr="009B1467" w:rsidRDefault="005B39F3" w:rsidP="004D72E8">
            <w:pPr>
              <w:spacing w:line="240" w:lineRule="auto"/>
              <w:jc w:val="center"/>
            </w:pPr>
          </w:p>
        </w:tc>
        <w:tc>
          <w:tcPr>
            <w:tcW w:w="1417" w:type="dxa"/>
            <w:shd w:val="clear" w:color="000000" w:fill="FFFFFF"/>
            <w:vAlign w:val="center"/>
          </w:tcPr>
          <w:p w:rsidR="005B39F3" w:rsidRPr="009B1467" w:rsidRDefault="005B39F3" w:rsidP="004D72E8">
            <w:pPr>
              <w:spacing w:line="240" w:lineRule="auto"/>
              <w:ind w:firstLine="0"/>
              <w:jc w:val="center"/>
            </w:pPr>
            <w:r w:rsidRPr="009B1467">
              <w:rPr>
                <w:sz w:val="22"/>
                <w:szCs w:val="22"/>
              </w:rPr>
              <w:t>52</w:t>
            </w:r>
          </w:p>
        </w:tc>
        <w:tc>
          <w:tcPr>
            <w:tcW w:w="1418" w:type="dxa"/>
            <w:shd w:val="clear" w:color="000000" w:fill="FFFFFF"/>
            <w:vAlign w:val="center"/>
          </w:tcPr>
          <w:p w:rsidR="005B39F3" w:rsidRPr="009B1467" w:rsidRDefault="005B39F3" w:rsidP="004D72E8">
            <w:pPr>
              <w:spacing w:line="240" w:lineRule="auto"/>
              <w:jc w:val="center"/>
            </w:pPr>
          </w:p>
        </w:tc>
        <w:tc>
          <w:tcPr>
            <w:tcW w:w="1276" w:type="dxa"/>
            <w:shd w:val="clear" w:color="000000" w:fill="FFFFFF"/>
            <w:vAlign w:val="center"/>
          </w:tcPr>
          <w:p w:rsidR="005B39F3" w:rsidRPr="009B1467" w:rsidRDefault="005B39F3" w:rsidP="004D72E8">
            <w:pPr>
              <w:spacing w:line="240" w:lineRule="auto"/>
              <w:ind w:firstLine="0"/>
              <w:jc w:val="center"/>
            </w:pPr>
            <w:r w:rsidRPr="009B1467">
              <w:rPr>
                <w:sz w:val="22"/>
                <w:szCs w:val="22"/>
              </w:rPr>
              <w:t>9,8</w:t>
            </w:r>
          </w:p>
        </w:tc>
        <w:tc>
          <w:tcPr>
            <w:tcW w:w="1417" w:type="dxa"/>
            <w:shd w:val="clear" w:color="000000" w:fill="FFFFFF"/>
            <w:vAlign w:val="center"/>
          </w:tcPr>
          <w:p w:rsidR="005B39F3" w:rsidRPr="009B1467" w:rsidRDefault="00875AEA" w:rsidP="004D72E8">
            <w:pPr>
              <w:spacing w:line="240" w:lineRule="auto"/>
              <w:ind w:firstLine="0"/>
              <w:jc w:val="center"/>
            </w:pPr>
            <w:r w:rsidRPr="009B1467">
              <w:rPr>
                <w:sz w:val="22"/>
                <w:szCs w:val="22"/>
              </w:rPr>
              <w:t>0,3</w:t>
            </w:r>
            <w:r w:rsidR="005B39F3" w:rsidRPr="009B1467">
              <w:rPr>
                <w:sz w:val="22"/>
                <w:szCs w:val="22"/>
              </w:rPr>
              <w:t>50</w:t>
            </w:r>
          </w:p>
        </w:tc>
        <w:tc>
          <w:tcPr>
            <w:tcW w:w="1564" w:type="dxa"/>
            <w:shd w:val="clear" w:color="auto" w:fill="FFFFFF"/>
            <w:vAlign w:val="center"/>
          </w:tcPr>
          <w:p w:rsidR="005B39F3" w:rsidRPr="009B1467" w:rsidRDefault="00875AEA" w:rsidP="004D72E8">
            <w:pPr>
              <w:spacing w:line="240" w:lineRule="auto"/>
              <w:ind w:firstLine="0"/>
              <w:jc w:val="center"/>
            </w:pPr>
            <w:r w:rsidRPr="009B1467">
              <w:rPr>
                <w:sz w:val="22"/>
                <w:szCs w:val="22"/>
              </w:rPr>
              <w:t>0,3</w:t>
            </w:r>
            <w:r w:rsidR="005B39F3" w:rsidRPr="009B1467">
              <w:rPr>
                <w:sz w:val="22"/>
                <w:szCs w:val="22"/>
              </w:rPr>
              <w:t>50</w:t>
            </w:r>
          </w:p>
        </w:tc>
      </w:tr>
      <w:tr w:rsidR="004D72E8" w:rsidRPr="009B1467" w:rsidTr="00AD620D">
        <w:trPr>
          <w:trHeight w:val="20"/>
          <w:jc w:val="center"/>
        </w:trPr>
        <w:tc>
          <w:tcPr>
            <w:tcW w:w="8505" w:type="dxa"/>
            <w:gridSpan w:val="6"/>
            <w:shd w:val="clear" w:color="auto" w:fill="FFFFFF"/>
          </w:tcPr>
          <w:p w:rsidR="005B39F3" w:rsidRPr="009B1467" w:rsidRDefault="005B39F3" w:rsidP="005B39F3">
            <w:pPr>
              <w:spacing w:line="240" w:lineRule="auto"/>
              <w:jc w:val="center"/>
            </w:pPr>
            <w:r w:rsidRPr="009B1467">
              <w:rPr>
                <w:sz w:val="22"/>
                <w:szCs w:val="22"/>
              </w:rPr>
              <w:t>Сарпинские озера</w:t>
            </w:r>
          </w:p>
        </w:tc>
      </w:tr>
      <w:tr w:rsidR="004D72E8" w:rsidRPr="009B1467" w:rsidTr="004D72E8">
        <w:trPr>
          <w:trHeight w:val="20"/>
          <w:jc w:val="center"/>
        </w:trPr>
        <w:tc>
          <w:tcPr>
            <w:tcW w:w="1413" w:type="dxa"/>
            <w:shd w:val="clear" w:color="auto" w:fill="FFFFFF"/>
            <w:vAlign w:val="center"/>
          </w:tcPr>
          <w:p w:rsidR="005B39F3" w:rsidRPr="009B1467" w:rsidRDefault="005B39F3" w:rsidP="004D72E8">
            <w:pPr>
              <w:spacing w:line="240" w:lineRule="auto"/>
              <w:jc w:val="center"/>
            </w:pPr>
          </w:p>
        </w:tc>
        <w:tc>
          <w:tcPr>
            <w:tcW w:w="1417" w:type="dxa"/>
            <w:shd w:val="clear" w:color="000000" w:fill="FFFFFF"/>
            <w:vAlign w:val="center"/>
          </w:tcPr>
          <w:p w:rsidR="005B39F3" w:rsidRPr="009B1467" w:rsidRDefault="005B39F3" w:rsidP="004D72E8">
            <w:pPr>
              <w:spacing w:line="240" w:lineRule="auto"/>
              <w:ind w:firstLine="0"/>
              <w:jc w:val="center"/>
            </w:pPr>
            <w:r w:rsidRPr="009B1467">
              <w:rPr>
                <w:sz w:val="22"/>
                <w:szCs w:val="22"/>
              </w:rPr>
              <w:t>39</w:t>
            </w:r>
          </w:p>
        </w:tc>
        <w:tc>
          <w:tcPr>
            <w:tcW w:w="1418" w:type="dxa"/>
            <w:shd w:val="clear" w:color="000000" w:fill="FFFFFF"/>
            <w:vAlign w:val="center"/>
          </w:tcPr>
          <w:p w:rsidR="005B39F3" w:rsidRPr="009B1467" w:rsidRDefault="005B39F3" w:rsidP="004D72E8">
            <w:pPr>
              <w:spacing w:line="240" w:lineRule="auto"/>
              <w:jc w:val="center"/>
            </w:pPr>
          </w:p>
        </w:tc>
        <w:tc>
          <w:tcPr>
            <w:tcW w:w="1276" w:type="dxa"/>
            <w:shd w:val="clear" w:color="000000" w:fill="FFFFFF"/>
            <w:vAlign w:val="center"/>
          </w:tcPr>
          <w:p w:rsidR="005B39F3" w:rsidRPr="009B1467" w:rsidRDefault="005B39F3" w:rsidP="004D72E8">
            <w:pPr>
              <w:spacing w:line="240" w:lineRule="auto"/>
              <w:ind w:firstLine="0"/>
              <w:jc w:val="center"/>
            </w:pPr>
            <w:r w:rsidRPr="009B1467">
              <w:rPr>
                <w:sz w:val="22"/>
                <w:szCs w:val="22"/>
              </w:rPr>
              <w:t>1,607</w:t>
            </w:r>
          </w:p>
        </w:tc>
        <w:tc>
          <w:tcPr>
            <w:tcW w:w="1417" w:type="dxa"/>
            <w:shd w:val="clear" w:color="000000" w:fill="FFFFFF"/>
            <w:vAlign w:val="center"/>
          </w:tcPr>
          <w:p w:rsidR="005B39F3" w:rsidRPr="009B1467" w:rsidRDefault="00875AEA" w:rsidP="004D72E8">
            <w:pPr>
              <w:spacing w:line="240" w:lineRule="auto"/>
              <w:ind w:firstLine="0"/>
              <w:jc w:val="center"/>
            </w:pPr>
            <w:r w:rsidRPr="009B1467">
              <w:rPr>
                <w:sz w:val="22"/>
                <w:szCs w:val="22"/>
              </w:rPr>
              <w:t>0,2</w:t>
            </w:r>
            <w:r w:rsidR="005B39F3" w:rsidRPr="009B1467">
              <w:rPr>
                <w:sz w:val="22"/>
                <w:szCs w:val="22"/>
              </w:rPr>
              <w:t>20</w:t>
            </w:r>
          </w:p>
        </w:tc>
        <w:tc>
          <w:tcPr>
            <w:tcW w:w="1564" w:type="dxa"/>
            <w:shd w:val="clear" w:color="auto" w:fill="FFFFFF"/>
            <w:vAlign w:val="center"/>
          </w:tcPr>
          <w:p w:rsidR="005B39F3" w:rsidRPr="009B1467" w:rsidRDefault="00875AEA" w:rsidP="004D72E8">
            <w:pPr>
              <w:spacing w:line="240" w:lineRule="auto"/>
              <w:ind w:firstLine="0"/>
              <w:jc w:val="center"/>
            </w:pPr>
            <w:r w:rsidRPr="009B1467">
              <w:rPr>
                <w:sz w:val="22"/>
                <w:szCs w:val="22"/>
              </w:rPr>
              <w:t>0,2</w:t>
            </w:r>
            <w:r w:rsidR="005B39F3" w:rsidRPr="009B1467">
              <w:rPr>
                <w:sz w:val="22"/>
                <w:szCs w:val="22"/>
              </w:rPr>
              <w:t>20</w:t>
            </w:r>
          </w:p>
        </w:tc>
      </w:tr>
      <w:tr w:rsidR="004D72E8" w:rsidRPr="009B1467" w:rsidTr="00AD620D">
        <w:trPr>
          <w:trHeight w:val="20"/>
          <w:jc w:val="center"/>
        </w:trPr>
        <w:tc>
          <w:tcPr>
            <w:tcW w:w="8505" w:type="dxa"/>
            <w:gridSpan w:val="6"/>
            <w:shd w:val="clear" w:color="auto" w:fill="FFFFFF"/>
          </w:tcPr>
          <w:p w:rsidR="005B39F3" w:rsidRPr="009B1467" w:rsidRDefault="005B39F3" w:rsidP="005B39F3">
            <w:pPr>
              <w:spacing w:line="240" w:lineRule="auto"/>
              <w:jc w:val="center"/>
            </w:pPr>
            <w:bookmarkStart w:id="3" w:name="__RefHeading___Toc373168384"/>
            <w:bookmarkEnd w:id="3"/>
            <w:r w:rsidRPr="009B1467">
              <w:rPr>
                <w:sz w:val="22"/>
                <w:szCs w:val="22"/>
              </w:rPr>
              <w:t>Итого</w:t>
            </w:r>
          </w:p>
        </w:tc>
      </w:tr>
      <w:tr w:rsidR="004D72E8" w:rsidRPr="009B1467" w:rsidTr="004D72E8">
        <w:trPr>
          <w:trHeight w:val="20"/>
          <w:jc w:val="center"/>
        </w:trPr>
        <w:tc>
          <w:tcPr>
            <w:tcW w:w="1413" w:type="dxa"/>
            <w:shd w:val="clear" w:color="auto" w:fill="FFFFFF"/>
            <w:vAlign w:val="center"/>
          </w:tcPr>
          <w:p w:rsidR="005B39F3" w:rsidRPr="009B1467" w:rsidRDefault="005B39F3" w:rsidP="004D72E8">
            <w:pPr>
              <w:spacing w:line="240" w:lineRule="auto"/>
              <w:ind w:firstLine="0"/>
              <w:jc w:val="center"/>
            </w:pPr>
            <w:r w:rsidRPr="009B1467">
              <w:rPr>
                <w:sz w:val="22"/>
                <w:szCs w:val="22"/>
              </w:rPr>
              <w:t>119</w:t>
            </w:r>
          </w:p>
        </w:tc>
        <w:tc>
          <w:tcPr>
            <w:tcW w:w="1417" w:type="dxa"/>
            <w:shd w:val="clear" w:color="auto" w:fill="FFFFFF"/>
            <w:vAlign w:val="center"/>
          </w:tcPr>
          <w:p w:rsidR="005B39F3" w:rsidRPr="009B1467" w:rsidRDefault="005B39F3" w:rsidP="004D72E8">
            <w:pPr>
              <w:spacing w:line="240" w:lineRule="auto"/>
              <w:ind w:firstLine="0"/>
              <w:jc w:val="center"/>
            </w:pPr>
            <w:r w:rsidRPr="009B1467">
              <w:rPr>
                <w:sz w:val="22"/>
                <w:szCs w:val="22"/>
              </w:rPr>
              <w:t>301</w:t>
            </w:r>
          </w:p>
        </w:tc>
        <w:tc>
          <w:tcPr>
            <w:tcW w:w="1418" w:type="dxa"/>
            <w:shd w:val="clear" w:color="auto" w:fill="FFFFFF"/>
            <w:vAlign w:val="center"/>
          </w:tcPr>
          <w:p w:rsidR="005B39F3" w:rsidRPr="009B1467" w:rsidRDefault="005B39F3" w:rsidP="004D72E8">
            <w:pPr>
              <w:spacing w:line="240" w:lineRule="auto"/>
              <w:ind w:firstLine="0"/>
              <w:jc w:val="center"/>
            </w:pPr>
            <w:r w:rsidRPr="009B1467">
              <w:rPr>
                <w:sz w:val="22"/>
                <w:szCs w:val="22"/>
              </w:rPr>
              <w:t>128</w:t>
            </w:r>
          </w:p>
        </w:tc>
        <w:tc>
          <w:tcPr>
            <w:tcW w:w="1276" w:type="dxa"/>
            <w:shd w:val="clear" w:color="auto" w:fill="FFFFFF"/>
            <w:vAlign w:val="center"/>
          </w:tcPr>
          <w:p w:rsidR="005B39F3" w:rsidRPr="009B1467" w:rsidRDefault="005B39F3" w:rsidP="004D72E8">
            <w:pPr>
              <w:spacing w:line="240" w:lineRule="auto"/>
              <w:ind w:firstLine="0"/>
              <w:jc w:val="center"/>
            </w:pPr>
            <w:r w:rsidRPr="009B1467">
              <w:rPr>
                <w:sz w:val="22"/>
                <w:szCs w:val="22"/>
              </w:rPr>
              <w:t>238,572</w:t>
            </w:r>
          </w:p>
        </w:tc>
        <w:tc>
          <w:tcPr>
            <w:tcW w:w="1417" w:type="dxa"/>
            <w:shd w:val="clear" w:color="auto" w:fill="FFFFFF"/>
            <w:vAlign w:val="center"/>
          </w:tcPr>
          <w:p w:rsidR="005B39F3" w:rsidRPr="009B1467" w:rsidRDefault="00875AEA" w:rsidP="004D72E8">
            <w:pPr>
              <w:spacing w:line="240" w:lineRule="auto"/>
              <w:ind w:firstLine="0"/>
              <w:jc w:val="center"/>
            </w:pPr>
            <w:r w:rsidRPr="009B1467">
              <w:rPr>
                <w:sz w:val="22"/>
                <w:szCs w:val="22"/>
              </w:rPr>
              <w:t>3,9</w:t>
            </w:r>
            <w:r w:rsidR="005B39F3" w:rsidRPr="009B1467">
              <w:rPr>
                <w:sz w:val="22"/>
                <w:szCs w:val="22"/>
              </w:rPr>
              <w:t>2</w:t>
            </w:r>
          </w:p>
        </w:tc>
        <w:tc>
          <w:tcPr>
            <w:tcW w:w="1564" w:type="dxa"/>
            <w:shd w:val="clear" w:color="auto" w:fill="FFFFFF"/>
            <w:vAlign w:val="center"/>
          </w:tcPr>
          <w:p w:rsidR="005B39F3" w:rsidRPr="009B1467" w:rsidRDefault="00875AEA" w:rsidP="004D72E8">
            <w:pPr>
              <w:spacing w:line="240" w:lineRule="auto"/>
              <w:ind w:firstLine="0"/>
              <w:jc w:val="center"/>
            </w:pPr>
            <w:r w:rsidRPr="009B1467">
              <w:rPr>
                <w:sz w:val="22"/>
                <w:szCs w:val="22"/>
              </w:rPr>
              <w:t>3,9</w:t>
            </w:r>
            <w:r w:rsidR="005B39F3" w:rsidRPr="009B1467">
              <w:rPr>
                <w:sz w:val="22"/>
                <w:szCs w:val="22"/>
              </w:rPr>
              <w:t>2</w:t>
            </w:r>
          </w:p>
        </w:tc>
      </w:tr>
    </w:tbl>
    <w:p w:rsidR="00E972B0" w:rsidRPr="009B1467" w:rsidRDefault="00E972B0" w:rsidP="0049636A">
      <w:pPr>
        <w:spacing w:line="240" w:lineRule="auto"/>
        <w:rPr>
          <w:rFonts w:eastAsia="Times New Roman"/>
        </w:rPr>
      </w:pPr>
    </w:p>
    <w:p w:rsidR="00E972B0" w:rsidRPr="009B1467" w:rsidRDefault="000569D6" w:rsidP="000569D6">
      <w:pPr>
        <w:tabs>
          <w:tab w:val="left" w:pos="708"/>
          <w:tab w:val="left" w:pos="851"/>
        </w:tabs>
        <w:spacing w:line="240" w:lineRule="auto"/>
        <w:ind w:firstLine="0"/>
        <w:rPr>
          <w:rFonts w:eastAsia="Times New Roman"/>
          <w:b/>
          <w:sz w:val="22"/>
          <w:szCs w:val="22"/>
        </w:rPr>
      </w:pPr>
      <w:r w:rsidRPr="009B1467">
        <w:rPr>
          <w:rFonts w:eastAsia="Times New Roman"/>
          <w:b/>
        </w:rPr>
        <w:lastRenderedPageBreak/>
        <w:tab/>
      </w:r>
      <w:r w:rsidR="00E972B0" w:rsidRPr="009B1467">
        <w:rPr>
          <w:rFonts w:eastAsia="Times New Roman"/>
          <w:b/>
          <w:sz w:val="22"/>
          <w:szCs w:val="22"/>
        </w:rPr>
        <w:t>Таблица 2 – Объем собранного и обработанного материала по размер</w:t>
      </w:r>
      <w:r w:rsidR="005B39F3" w:rsidRPr="009B1467">
        <w:rPr>
          <w:rFonts w:eastAsia="Times New Roman"/>
          <w:b/>
          <w:sz w:val="22"/>
          <w:szCs w:val="22"/>
        </w:rPr>
        <w:t xml:space="preserve">но-возрастной структуре видов </w:t>
      </w:r>
      <w:r w:rsidR="005171A3" w:rsidRPr="009B1467">
        <w:rPr>
          <w:rFonts w:eastAsia="Times New Roman"/>
          <w:b/>
          <w:sz w:val="22"/>
          <w:szCs w:val="22"/>
        </w:rPr>
        <w:t>водных биоресурсов водных объект</w:t>
      </w:r>
      <w:r w:rsidR="004D72E8" w:rsidRPr="009B1467">
        <w:rPr>
          <w:rFonts w:eastAsia="Times New Roman"/>
          <w:b/>
          <w:sz w:val="22"/>
          <w:szCs w:val="22"/>
        </w:rPr>
        <w:t>ов</w:t>
      </w:r>
      <w:r w:rsidR="005171A3" w:rsidRPr="009B1467">
        <w:rPr>
          <w:rFonts w:eastAsia="Times New Roman"/>
          <w:b/>
          <w:sz w:val="22"/>
          <w:szCs w:val="22"/>
        </w:rPr>
        <w:t xml:space="preserve"> в границах Волгоградской области</w:t>
      </w:r>
      <w:r w:rsidR="00E972B0" w:rsidRPr="009B1467">
        <w:rPr>
          <w:rFonts w:eastAsia="Times New Roman"/>
          <w:b/>
          <w:sz w:val="22"/>
          <w:szCs w:val="22"/>
        </w:rPr>
        <w:t>, в отн</w:t>
      </w:r>
      <w:r w:rsidR="005171A3" w:rsidRPr="009B1467">
        <w:rPr>
          <w:rFonts w:eastAsia="Times New Roman"/>
          <w:b/>
          <w:sz w:val="22"/>
          <w:szCs w:val="22"/>
        </w:rPr>
        <w:t xml:space="preserve">ошении которых разрабатывается </w:t>
      </w:r>
      <w:r w:rsidR="00E972B0" w:rsidRPr="009B1467">
        <w:rPr>
          <w:rFonts w:eastAsia="Times New Roman"/>
          <w:b/>
          <w:sz w:val="22"/>
          <w:szCs w:val="22"/>
        </w:rPr>
        <w:t>ОДУ, в 202</w:t>
      </w:r>
      <w:r w:rsidR="00D17570" w:rsidRPr="009B1467">
        <w:rPr>
          <w:rFonts w:eastAsia="Times New Roman"/>
          <w:b/>
          <w:sz w:val="22"/>
          <w:szCs w:val="22"/>
        </w:rPr>
        <w:t>1</w:t>
      </w:r>
      <w:r w:rsidR="00E972B0" w:rsidRPr="009B1467">
        <w:rPr>
          <w:rFonts w:eastAsia="Times New Roman"/>
          <w:b/>
          <w:sz w:val="22"/>
          <w:szCs w:val="22"/>
        </w:rPr>
        <w:t xml:space="preserve"> г., экз.</w:t>
      </w:r>
    </w:p>
    <w:tbl>
      <w:tblPr>
        <w:tblStyle w:val="ab"/>
        <w:tblW w:w="4919" w:type="pct"/>
        <w:jc w:val="center"/>
        <w:tblLook w:val="04A0"/>
      </w:tblPr>
      <w:tblGrid>
        <w:gridCol w:w="3120"/>
        <w:gridCol w:w="3149"/>
        <w:gridCol w:w="3147"/>
      </w:tblGrid>
      <w:tr w:rsidR="00F91D6D" w:rsidRPr="009B1467" w:rsidTr="00B03E43">
        <w:trPr>
          <w:trHeight w:val="333"/>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5171A3" w:rsidRPr="009B1467" w:rsidRDefault="005171A3" w:rsidP="00B03E43">
            <w:pPr>
              <w:spacing w:line="240" w:lineRule="auto"/>
              <w:ind w:firstLine="0"/>
              <w:rPr>
                <w:sz w:val="22"/>
                <w:szCs w:val="22"/>
              </w:rPr>
            </w:pPr>
            <w:r w:rsidRPr="009B1467">
              <w:rPr>
                <w:sz w:val="22"/>
                <w:szCs w:val="22"/>
              </w:rPr>
              <w:t>Виды водных биоресурсов</w:t>
            </w:r>
          </w:p>
        </w:tc>
        <w:tc>
          <w:tcPr>
            <w:tcW w:w="1672" w:type="pct"/>
            <w:tcBorders>
              <w:top w:val="single" w:sz="4" w:space="0" w:color="auto"/>
              <w:left w:val="single" w:sz="4" w:space="0" w:color="auto"/>
              <w:bottom w:val="single" w:sz="4" w:space="0" w:color="auto"/>
              <w:right w:val="single" w:sz="4" w:space="0" w:color="auto"/>
            </w:tcBorders>
            <w:vAlign w:val="center"/>
            <w:hideMark/>
          </w:tcPr>
          <w:p w:rsidR="005171A3" w:rsidRPr="009B1467" w:rsidRDefault="005171A3" w:rsidP="00AD620D">
            <w:pPr>
              <w:spacing w:line="240" w:lineRule="auto"/>
              <w:jc w:val="center"/>
              <w:rPr>
                <w:sz w:val="22"/>
                <w:szCs w:val="22"/>
              </w:rPr>
            </w:pPr>
            <w:r w:rsidRPr="009B1467">
              <w:rPr>
                <w:sz w:val="22"/>
                <w:szCs w:val="22"/>
              </w:rPr>
              <w:t>На возраст</w:t>
            </w:r>
          </w:p>
        </w:tc>
        <w:tc>
          <w:tcPr>
            <w:tcW w:w="1671" w:type="pct"/>
            <w:tcBorders>
              <w:top w:val="single" w:sz="4" w:space="0" w:color="auto"/>
              <w:left w:val="single" w:sz="4" w:space="0" w:color="auto"/>
              <w:bottom w:val="single" w:sz="4" w:space="0" w:color="auto"/>
              <w:right w:val="single" w:sz="4" w:space="0" w:color="auto"/>
            </w:tcBorders>
            <w:vAlign w:val="center"/>
            <w:hideMark/>
          </w:tcPr>
          <w:p w:rsidR="005171A3" w:rsidRPr="009B1467" w:rsidRDefault="005171A3" w:rsidP="00AD620D">
            <w:pPr>
              <w:spacing w:line="240" w:lineRule="auto"/>
              <w:jc w:val="center"/>
              <w:rPr>
                <w:sz w:val="22"/>
                <w:szCs w:val="22"/>
              </w:rPr>
            </w:pPr>
            <w:r w:rsidRPr="009B1467">
              <w:rPr>
                <w:sz w:val="22"/>
                <w:szCs w:val="22"/>
              </w:rPr>
              <w:t>Промеры</w:t>
            </w:r>
          </w:p>
        </w:tc>
      </w:tr>
      <w:tr w:rsidR="00F91D6D" w:rsidRPr="009B1467" w:rsidTr="004A5EA8">
        <w:trPr>
          <w:trHeight w:val="333"/>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171A3" w:rsidRPr="009B1467" w:rsidRDefault="005171A3" w:rsidP="00AD620D">
            <w:pPr>
              <w:spacing w:line="240" w:lineRule="auto"/>
              <w:jc w:val="center"/>
              <w:rPr>
                <w:sz w:val="22"/>
                <w:szCs w:val="22"/>
              </w:rPr>
            </w:pPr>
            <w:r w:rsidRPr="009B1467">
              <w:rPr>
                <w:sz w:val="22"/>
                <w:szCs w:val="22"/>
              </w:rPr>
              <w:t>Цимлянское водохранилище</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5171A3" w:rsidRPr="009B1467" w:rsidRDefault="005171A3" w:rsidP="00AD620D">
            <w:pPr>
              <w:spacing w:line="240" w:lineRule="auto"/>
              <w:rPr>
                <w:sz w:val="22"/>
                <w:szCs w:val="22"/>
              </w:rPr>
            </w:pPr>
            <w:r w:rsidRPr="009B1467">
              <w:rPr>
                <w:sz w:val="22"/>
                <w:szCs w:val="22"/>
              </w:rPr>
              <w:t>Судак</w:t>
            </w:r>
          </w:p>
        </w:tc>
        <w:tc>
          <w:tcPr>
            <w:tcW w:w="1672" w:type="pct"/>
            <w:tcBorders>
              <w:top w:val="single" w:sz="4" w:space="0" w:color="auto"/>
              <w:left w:val="single" w:sz="4" w:space="0" w:color="auto"/>
              <w:bottom w:val="single" w:sz="4" w:space="0" w:color="auto"/>
              <w:right w:val="single" w:sz="4" w:space="0" w:color="auto"/>
            </w:tcBorders>
            <w:vAlign w:val="center"/>
            <w:hideMark/>
          </w:tcPr>
          <w:p w:rsidR="005171A3" w:rsidRPr="009B1467" w:rsidRDefault="00875AEA" w:rsidP="00AD620D">
            <w:pPr>
              <w:spacing w:line="240" w:lineRule="auto"/>
              <w:jc w:val="center"/>
              <w:rPr>
                <w:sz w:val="22"/>
                <w:szCs w:val="22"/>
              </w:rPr>
            </w:pPr>
            <w:r w:rsidRPr="009B1467">
              <w:rPr>
                <w:sz w:val="22"/>
                <w:szCs w:val="22"/>
              </w:rPr>
              <w:t>1</w:t>
            </w:r>
            <w:r w:rsidR="008E4A2E" w:rsidRPr="009B1467">
              <w:rPr>
                <w:sz w:val="22"/>
                <w:szCs w:val="22"/>
              </w:rPr>
              <w:t>5</w:t>
            </w:r>
            <w:r w:rsidR="005171A3" w:rsidRPr="009B1467">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9B1467" w:rsidRDefault="00875AEA" w:rsidP="00AD620D">
            <w:pPr>
              <w:spacing w:line="240" w:lineRule="auto"/>
              <w:jc w:val="center"/>
              <w:rPr>
                <w:sz w:val="22"/>
                <w:szCs w:val="22"/>
              </w:rPr>
            </w:pPr>
            <w:r w:rsidRPr="009B1467">
              <w:rPr>
                <w:sz w:val="22"/>
                <w:szCs w:val="22"/>
              </w:rPr>
              <w:t>13349</w:t>
            </w:r>
          </w:p>
        </w:tc>
      </w:tr>
      <w:tr w:rsidR="00F91D6D" w:rsidRPr="009B1467" w:rsidTr="004A5EA8">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171A3" w:rsidRPr="009B1467" w:rsidRDefault="005171A3" w:rsidP="0049636A">
            <w:pPr>
              <w:spacing w:line="240" w:lineRule="auto"/>
              <w:jc w:val="center"/>
              <w:rPr>
                <w:sz w:val="22"/>
                <w:szCs w:val="22"/>
              </w:rPr>
            </w:pPr>
            <w:r w:rsidRPr="009B1467">
              <w:rPr>
                <w:sz w:val="22"/>
                <w:szCs w:val="22"/>
              </w:rPr>
              <w:t>Водохранилища ВДСК</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9B1467" w:rsidRDefault="00E972B0" w:rsidP="0049636A">
            <w:pPr>
              <w:spacing w:line="240" w:lineRule="auto"/>
              <w:rPr>
                <w:sz w:val="22"/>
                <w:szCs w:val="22"/>
              </w:rPr>
            </w:pPr>
            <w:r w:rsidRPr="009B1467">
              <w:rPr>
                <w:sz w:val="22"/>
                <w:szCs w:val="22"/>
              </w:rPr>
              <w:t>Сазан</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9B1467" w:rsidRDefault="00875AEA" w:rsidP="0049636A">
            <w:pPr>
              <w:spacing w:line="240" w:lineRule="auto"/>
              <w:jc w:val="center"/>
              <w:rPr>
                <w:sz w:val="22"/>
                <w:szCs w:val="22"/>
              </w:rPr>
            </w:pPr>
            <w:r w:rsidRPr="009B1467">
              <w:rPr>
                <w:sz w:val="22"/>
                <w:szCs w:val="22"/>
              </w:rPr>
              <w:t>20</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9B1467" w:rsidRDefault="00875AEA" w:rsidP="0049636A">
            <w:pPr>
              <w:spacing w:line="240" w:lineRule="auto"/>
              <w:jc w:val="center"/>
              <w:rPr>
                <w:sz w:val="22"/>
                <w:szCs w:val="22"/>
              </w:rPr>
            </w:pPr>
            <w:r w:rsidRPr="009B1467">
              <w:rPr>
                <w:sz w:val="22"/>
                <w:szCs w:val="22"/>
              </w:rPr>
              <w:t>71</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9B1467" w:rsidRDefault="00E972B0" w:rsidP="0049636A">
            <w:pPr>
              <w:spacing w:line="240" w:lineRule="auto"/>
              <w:rPr>
                <w:sz w:val="22"/>
                <w:szCs w:val="22"/>
              </w:rPr>
            </w:pPr>
            <w:r w:rsidRPr="009B1467">
              <w:rPr>
                <w:sz w:val="22"/>
                <w:szCs w:val="22"/>
              </w:rPr>
              <w:t>Лещ</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9B1467" w:rsidRDefault="00875AEA" w:rsidP="0049636A">
            <w:pPr>
              <w:spacing w:line="240" w:lineRule="auto"/>
              <w:jc w:val="center"/>
              <w:rPr>
                <w:sz w:val="22"/>
                <w:szCs w:val="22"/>
              </w:rPr>
            </w:pPr>
            <w:r w:rsidRPr="009B1467">
              <w:rPr>
                <w:sz w:val="22"/>
                <w:szCs w:val="22"/>
              </w:rPr>
              <w:t>150</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9B1467" w:rsidRDefault="00875AEA" w:rsidP="0049636A">
            <w:pPr>
              <w:spacing w:line="240" w:lineRule="auto"/>
              <w:jc w:val="center"/>
              <w:rPr>
                <w:sz w:val="22"/>
                <w:szCs w:val="22"/>
              </w:rPr>
            </w:pPr>
            <w:r w:rsidRPr="009B1467">
              <w:rPr>
                <w:sz w:val="22"/>
                <w:szCs w:val="22"/>
              </w:rPr>
              <w:t>1814</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9B1467" w:rsidRDefault="00E972B0" w:rsidP="0049636A">
            <w:pPr>
              <w:spacing w:line="240" w:lineRule="auto"/>
              <w:rPr>
                <w:sz w:val="22"/>
                <w:szCs w:val="22"/>
              </w:rPr>
            </w:pPr>
            <w:r w:rsidRPr="009B1467">
              <w:rPr>
                <w:sz w:val="22"/>
                <w:szCs w:val="22"/>
              </w:rPr>
              <w:t>Судак</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9B1467" w:rsidRDefault="00875AEA" w:rsidP="0049636A">
            <w:pPr>
              <w:spacing w:line="240" w:lineRule="auto"/>
              <w:jc w:val="center"/>
              <w:rPr>
                <w:sz w:val="22"/>
                <w:szCs w:val="22"/>
              </w:rPr>
            </w:pPr>
            <w:r w:rsidRPr="009B1467">
              <w:rPr>
                <w:sz w:val="22"/>
                <w:szCs w:val="22"/>
              </w:rPr>
              <w:t>1</w:t>
            </w:r>
            <w:r w:rsidR="00D17570" w:rsidRPr="009B1467">
              <w:rPr>
                <w:sz w:val="22"/>
                <w:szCs w:val="22"/>
              </w:rPr>
              <w:t>20</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9B1467" w:rsidRDefault="00875AEA" w:rsidP="0049636A">
            <w:pPr>
              <w:spacing w:line="240" w:lineRule="auto"/>
              <w:jc w:val="center"/>
              <w:rPr>
                <w:sz w:val="22"/>
                <w:szCs w:val="22"/>
              </w:rPr>
            </w:pPr>
            <w:r w:rsidRPr="009B1467">
              <w:rPr>
                <w:sz w:val="22"/>
                <w:szCs w:val="22"/>
              </w:rPr>
              <w:t>376</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9B1467" w:rsidRDefault="00E972B0" w:rsidP="0049636A">
            <w:pPr>
              <w:spacing w:line="240" w:lineRule="auto"/>
              <w:rPr>
                <w:sz w:val="22"/>
                <w:szCs w:val="22"/>
              </w:rPr>
            </w:pPr>
            <w:r w:rsidRPr="009B1467">
              <w:rPr>
                <w:sz w:val="22"/>
                <w:szCs w:val="22"/>
              </w:rPr>
              <w:t>Щука</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9B1467" w:rsidRDefault="00D17570" w:rsidP="0049636A">
            <w:pPr>
              <w:spacing w:line="240" w:lineRule="auto"/>
              <w:jc w:val="center"/>
              <w:rPr>
                <w:sz w:val="22"/>
                <w:szCs w:val="22"/>
              </w:rPr>
            </w:pPr>
            <w:r w:rsidRPr="009B1467">
              <w:rPr>
                <w:sz w:val="22"/>
                <w:szCs w:val="22"/>
              </w:rPr>
              <w:t>4</w:t>
            </w:r>
            <w:r w:rsidR="00875AEA" w:rsidRPr="009B1467">
              <w:rPr>
                <w:sz w:val="22"/>
                <w:szCs w:val="22"/>
              </w:rPr>
              <w:t>5</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9B1467" w:rsidRDefault="00875AEA" w:rsidP="0049636A">
            <w:pPr>
              <w:spacing w:line="240" w:lineRule="auto"/>
              <w:jc w:val="center"/>
              <w:rPr>
                <w:sz w:val="22"/>
                <w:szCs w:val="22"/>
              </w:rPr>
            </w:pPr>
            <w:r w:rsidRPr="009B1467">
              <w:rPr>
                <w:sz w:val="22"/>
                <w:szCs w:val="22"/>
              </w:rPr>
              <w:t>112</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9B1467" w:rsidRDefault="00E972B0" w:rsidP="0049636A">
            <w:pPr>
              <w:spacing w:line="240" w:lineRule="auto"/>
              <w:rPr>
                <w:sz w:val="22"/>
                <w:szCs w:val="22"/>
              </w:rPr>
            </w:pPr>
            <w:r w:rsidRPr="009B1467">
              <w:rPr>
                <w:sz w:val="22"/>
                <w:szCs w:val="22"/>
              </w:rPr>
              <w:t>Речной рак</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9B1467" w:rsidRDefault="00E972B0" w:rsidP="0049636A">
            <w:pPr>
              <w:spacing w:line="240" w:lineRule="auto"/>
              <w:jc w:val="center"/>
              <w:rPr>
                <w:sz w:val="22"/>
                <w:szCs w:val="22"/>
              </w:rPr>
            </w:pPr>
            <w:r w:rsidRPr="009B1467">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9B1467" w:rsidRDefault="00875AEA" w:rsidP="0049636A">
            <w:pPr>
              <w:spacing w:line="240" w:lineRule="auto"/>
              <w:jc w:val="center"/>
              <w:rPr>
                <w:sz w:val="22"/>
                <w:szCs w:val="22"/>
              </w:rPr>
            </w:pPr>
            <w:r w:rsidRPr="009B1467">
              <w:rPr>
                <w:sz w:val="22"/>
                <w:szCs w:val="22"/>
              </w:rPr>
              <w:t>3668</w:t>
            </w:r>
          </w:p>
        </w:tc>
      </w:tr>
      <w:tr w:rsidR="00F91D6D" w:rsidRPr="009B1467" w:rsidTr="005171A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171A3" w:rsidRPr="009B1467" w:rsidRDefault="005171A3" w:rsidP="0049636A">
            <w:pPr>
              <w:spacing w:line="240" w:lineRule="auto"/>
              <w:jc w:val="center"/>
              <w:rPr>
                <w:sz w:val="22"/>
                <w:szCs w:val="22"/>
              </w:rPr>
            </w:pPr>
            <w:r w:rsidRPr="009B1467">
              <w:rPr>
                <w:sz w:val="22"/>
                <w:szCs w:val="22"/>
              </w:rPr>
              <w:t>Сарпинские озера</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5171A3" w:rsidRPr="009B1467" w:rsidRDefault="005171A3" w:rsidP="005171A3">
            <w:pPr>
              <w:spacing w:line="240" w:lineRule="auto"/>
              <w:rPr>
                <w:sz w:val="22"/>
                <w:szCs w:val="22"/>
              </w:rPr>
            </w:pPr>
            <w:r w:rsidRPr="009B1467">
              <w:rPr>
                <w:sz w:val="22"/>
                <w:szCs w:val="22"/>
              </w:rPr>
              <w:t>Сазан</w:t>
            </w:r>
          </w:p>
        </w:tc>
        <w:tc>
          <w:tcPr>
            <w:tcW w:w="1672" w:type="pct"/>
            <w:tcBorders>
              <w:top w:val="single" w:sz="4" w:space="0" w:color="auto"/>
              <w:left w:val="single" w:sz="4" w:space="0" w:color="auto"/>
              <w:bottom w:val="single" w:sz="4" w:space="0" w:color="auto"/>
              <w:right w:val="single" w:sz="4" w:space="0" w:color="auto"/>
            </w:tcBorders>
            <w:vAlign w:val="center"/>
            <w:hideMark/>
          </w:tcPr>
          <w:p w:rsidR="005171A3" w:rsidRPr="009B1467" w:rsidRDefault="008E4A2E" w:rsidP="005171A3">
            <w:pPr>
              <w:spacing w:line="240" w:lineRule="auto"/>
              <w:jc w:val="center"/>
              <w:rPr>
                <w:sz w:val="22"/>
                <w:szCs w:val="22"/>
              </w:rPr>
            </w:pPr>
            <w:r w:rsidRPr="009B1467">
              <w:rPr>
                <w:sz w:val="22"/>
                <w:szCs w:val="22"/>
              </w:rPr>
              <w:t>50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9B1467" w:rsidRDefault="00875AEA" w:rsidP="005171A3">
            <w:pPr>
              <w:spacing w:line="240" w:lineRule="auto"/>
              <w:jc w:val="center"/>
              <w:rPr>
                <w:sz w:val="22"/>
                <w:szCs w:val="22"/>
              </w:rPr>
            </w:pPr>
            <w:r w:rsidRPr="009B1467">
              <w:rPr>
                <w:sz w:val="22"/>
                <w:szCs w:val="22"/>
              </w:rPr>
              <w:t>154</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9B1467" w:rsidRDefault="005171A3" w:rsidP="005171A3">
            <w:pPr>
              <w:spacing w:line="240" w:lineRule="auto"/>
              <w:rPr>
                <w:sz w:val="22"/>
                <w:szCs w:val="22"/>
              </w:rPr>
            </w:pPr>
            <w:r w:rsidRPr="009B1467">
              <w:rPr>
                <w:sz w:val="22"/>
                <w:szCs w:val="22"/>
              </w:rPr>
              <w:t>Лещ</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9B1467" w:rsidRDefault="008E4A2E" w:rsidP="005171A3">
            <w:pPr>
              <w:spacing w:line="240" w:lineRule="auto"/>
              <w:jc w:val="center"/>
              <w:rPr>
                <w:sz w:val="22"/>
                <w:szCs w:val="22"/>
              </w:rPr>
            </w:pPr>
            <w:r w:rsidRPr="009B1467">
              <w:rPr>
                <w:sz w:val="22"/>
                <w:szCs w:val="22"/>
              </w:rPr>
              <w:t>50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9B1467" w:rsidRDefault="00875AEA" w:rsidP="005171A3">
            <w:pPr>
              <w:spacing w:line="240" w:lineRule="auto"/>
              <w:jc w:val="center"/>
              <w:rPr>
                <w:sz w:val="22"/>
                <w:szCs w:val="22"/>
              </w:rPr>
            </w:pPr>
            <w:r w:rsidRPr="009B1467">
              <w:rPr>
                <w:sz w:val="22"/>
                <w:szCs w:val="22"/>
              </w:rPr>
              <w:t>695</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9B1467" w:rsidRDefault="005171A3" w:rsidP="005171A3">
            <w:pPr>
              <w:spacing w:line="240" w:lineRule="auto"/>
              <w:rPr>
                <w:sz w:val="22"/>
                <w:szCs w:val="22"/>
              </w:rPr>
            </w:pPr>
            <w:r w:rsidRPr="009B1467">
              <w:rPr>
                <w:sz w:val="22"/>
                <w:szCs w:val="22"/>
              </w:rPr>
              <w:t>Судак</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9B1467" w:rsidRDefault="008E4A2E" w:rsidP="005171A3">
            <w:pPr>
              <w:spacing w:line="240" w:lineRule="auto"/>
              <w:jc w:val="center"/>
              <w:rPr>
                <w:sz w:val="22"/>
                <w:szCs w:val="22"/>
              </w:rPr>
            </w:pPr>
            <w:r w:rsidRPr="009B1467">
              <w:rPr>
                <w:sz w:val="22"/>
                <w:szCs w:val="22"/>
              </w:rPr>
              <w:t>25</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9B1467" w:rsidRDefault="00875AEA" w:rsidP="005171A3">
            <w:pPr>
              <w:spacing w:line="240" w:lineRule="auto"/>
              <w:jc w:val="center"/>
              <w:rPr>
                <w:sz w:val="22"/>
                <w:szCs w:val="22"/>
              </w:rPr>
            </w:pPr>
            <w:r w:rsidRPr="009B1467">
              <w:rPr>
                <w:sz w:val="22"/>
                <w:szCs w:val="22"/>
              </w:rPr>
              <w:t>366</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9B1467" w:rsidRDefault="005171A3" w:rsidP="005171A3">
            <w:pPr>
              <w:spacing w:line="240" w:lineRule="auto"/>
              <w:rPr>
                <w:sz w:val="22"/>
                <w:szCs w:val="22"/>
              </w:rPr>
            </w:pPr>
            <w:r w:rsidRPr="009B1467">
              <w:rPr>
                <w:sz w:val="22"/>
                <w:szCs w:val="22"/>
              </w:rPr>
              <w:t>Щука</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9B1467" w:rsidRDefault="008E4A2E" w:rsidP="005171A3">
            <w:pPr>
              <w:spacing w:line="240" w:lineRule="auto"/>
              <w:jc w:val="center"/>
              <w:rPr>
                <w:sz w:val="22"/>
                <w:szCs w:val="22"/>
              </w:rPr>
            </w:pPr>
            <w:r w:rsidRPr="009B1467">
              <w:rPr>
                <w:sz w:val="22"/>
                <w:szCs w:val="22"/>
              </w:rPr>
              <w:t>15</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9B1467" w:rsidRDefault="00875AEA" w:rsidP="005171A3">
            <w:pPr>
              <w:spacing w:line="240" w:lineRule="auto"/>
              <w:jc w:val="center"/>
              <w:rPr>
                <w:sz w:val="22"/>
                <w:szCs w:val="22"/>
              </w:rPr>
            </w:pPr>
            <w:r w:rsidRPr="009B1467">
              <w:rPr>
                <w:sz w:val="22"/>
                <w:szCs w:val="22"/>
              </w:rPr>
              <w:t>84</w:t>
            </w:r>
          </w:p>
        </w:tc>
      </w:tr>
      <w:tr w:rsidR="00F91D6D" w:rsidRPr="009B1467" w:rsidTr="005171A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171A3" w:rsidRPr="009B1467" w:rsidRDefault="005171A3" w:rsidP="005171A3">
            <w:pPr>
              <w:spacing w:line="240" w:lineRule="auto"/>
              <w:jc w:val="center"/>
              <w:rPr>
                <w:sz w:val="22"/>
                <w:szCs w:val="22"/>
              </w:rPr>
            </w:pPr>
            <w:r w:rsidRPr="009B1467">
              <w:rPr>
                <w:sz w:val="22"/>
                <w:szCs w:val="22"/>
              </w:rPr>
              <w:t>Р. Волга</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9B1467" w:rsidRDefault="005171A3" w:rsidP="005171A3">
            <w:pPr>
              <w:spacing w:line="240" w:lineRule="auto"/>
              <w:rPr>
                <w:sz w:val="22"/>
                <w:szCs w:val="22"/>
              </w:rPr>
            </w:pPr>
            <w:r w:rsidRPr="009B1467">
              <w:rPr>
                <w:sz w:val="22"/>
                <w:szCs w:val="22"/>
              </w:rPr>
              <w:t>Сельдь-черноспинка</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9B1467" w:rsidRDefault="008E4A2E" w:rsidP="005171A3">
            <w:pPr>
              <w:spacing w:line="240" w:lineRule="auto"/>
              <w:jc w:val="center"/>
              <w:rPr>
                <w:sz w:val="22"/>
                <w:szCs w:val="22"/>
              </w:rPr>
            </w:pPr>
            <w:r w:rsidRPr="009B1467">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9B1467" w:rsidRDefault="00875AEA" w:rsidP="005171A3">
            <w:pPr>
              <w:spacing w:line="240" w:lineRule="auto"/>
              <w:jc w:val="center"/>
              <w:rPr>
                <w:sz w:val="22"/>
                <w:szCs w:val="22"/>
              </w:rPr>
            </w:pPr>
            <w:r w:rsidRPr="009B1467">
              <w:rPr>
                <w:sz w:val="22"/>
                <w:szCs w:val="22"/>
              </w:rPr>
              <w:t>340</w:t>
            </w:r>
          </w:p>
        </w:tc>
      </w:tr>
      <w:tr w:rsidR="00F91D6D"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9B1467" w:rsidRDefault="005171A3" w:rsidP="005171A3">
            <w:pPr>
              <w:spacing w:line="240" w:lineRule="auto"/>
              <w:rPr>
                <w:sz w:val="22"/>
                <w:szCs w:val="22"/>
              </w:rPr>
            </w:pPr>
            <w:r w:rsidRPr="009B1467">
              <w:rPr>
                <w:sz w:val="22"/>
                <w:szCs w:val="22"/>
              </w:rPr>
              <w:t>Стерлядь</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9B1467" w:rsidRDefault="008E4A2E" w:rsidP="005171A3">
            <w:pPr>
              <w:spacing w:line="240" w:lineRule="auto"/>
              <w:jc w:val="center"/>
              <w:rPr>
                <w:sz w:val="22"/>
                <w:szCs w:val="22"/>
              </w:rPr>
            </w:pPr>
            <w:r w:rsidRPr="009B1467">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9B1467" w:rsidRDefault="00875AEA" w:rsidP="005171A3">
            <w:pPr>
              <w:spacing w:line="240" w:lineRule="auto"/>
              <w:jc w:val="center"/>
              <w:rPr>
                <w:sz w:val="22"/>
                <w:szCs w:val="22"/>
              </w:rPr>
            </w:pPr>
            <w:r w:rsidRPr="009B1467">
              <w:rPr>
                <w:sz w:val="22"/>
                <w:szCs w:val="22"/>
              </w:rPr>
              <w:t>37</w:t>
            </w:r>
          </w:p>
        </w:tc>
      </w:tr>
      <w:tr w:rsidR="005171A3" w:rsidRPr="009B1467"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9B1467" w:rsidRDefault="005171A3" w:rsidP="005171A3">
            <w:pPr>
              <w:spacing w:line="240" w:lineRule="auto"/>
              <w:rPr>
                <w:sz w:val="22"/>
                <w:szCs w:val="22"/>
              </w:rPr>
            </w:pPr>
            <w:r w:rsidRPr="009B1467">
              <w:rPr>
                <w:sz w:val="22"/>
                <w:szCs w:val="22"/>
              </w:rPr>
              <w:t>Всего</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9B1467" w:rsidRDefault="00F91D6D" w:rsidP="005171A3">
            <w:pPr>
              <w:spacing w:line="240" w:lineRule="auto"/>
              <w:jc w:val="center"/>
              <w:rPr>
                <w:sz w:val="22"/>
                <w:szCs w:val="22"/>
              </w:rPr>
            </w:pPr>
            <w:r w:rsidRPr="009B1467">
              <w:rPr>
                <w:sz w:val="22"/>
                <w:szCs w:val="22"/>
              </w:rPr>
              <w:t>625</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9B1467" w:rsidRDefault="00F91D6D" w:rsidP="005171A3">
            <w:pPr>
              <w:spacing w:line="240" w:lineRule="auto"/>
              <w:jc w:val="center"/>
              <w:rPr>
                <w:sz w:val="22"/>
                <w:szCs w:val="22"/>
              </w:rPr>
            </w:pPr>
            <w:r w:rsidRPr="009B1467">
              <w:rPr>
                <w:sz w:val="22"/>
                <w:szCs w:val="22"/>
              </w:rPr>
              <w:t>21066</w:t>
            </w:r>
          </w:p>
        </w:tc>
      </w:tr>
    </w:tbl>
    <w:p w:rsidR="00E972B0" w:rsidRPr="009B1467" w:rsidRDefault="00D5266F" w:rsidP="00D5266F">
      <w:pPr>
        <w:spacing w:line="240" w:lineRule="auto"/>
      </w:pPr>
      <w:r w:rsidRPr="009B1467">
        <w:t>Для учета численности рыб</w:t>
      </w:r>
      <w:r w:rsidR="001B0CC7" w:rsidRPr="009B1467">
        <w:t xml:space="preserve"> </w:t>
      </w:r>
      <w:r w:rsidRPr="009B1467">
        <w:t xml:space="preserve">на </w:t>
      </w:r>
      <w:r w:rsidR="00B03E43" w:rsidRPr="009B1467">
        <w:t>открытой акватории водохранилища традиционно используется 18-метровый донный трал конструкци</w:t>
      </w:r>
      <w:r w:rsidRPr="009B1467">
        <w:t xml:space="preserve">и ГосНИОРХ, </w:t>
      </w:r>
      <w:r w:rsidR="00E972B0" w:rsidRPr="009B1467">
        <w:t xml:space="preserve">с </w:t>
      </w:r>
      <w:r w:rsidRPr="009B1467">
        <w:t xml:space="preserve">шагом </w:t>
      </w:r>
      <w:r w:rsidR="009B59C8" w:rsidRPr="009B1467">
        <w:t>ячеи в приводах 50</w:t>
      </w:r>
      <w:r w:rsidR="00E972B0" w:rsidRPr="009B1467">
        <w:t xml:space="preserve"> мм, в </w:t>
      </w:r>
      <w:r w:rsidR="009B59C8" w:rsidRPr="009B1467">
        <w:t>кутке</w:t>
      </w:r>
      <w:r w:rsidR="00E972B0" w:rsidRPr="009B1467">
        <w:t xml:space="preserve"> – 30 мм. Учетный трал и</w:t>
      </w:r>
      <w:r w:rsidRPr="009B1467">
        <w:t>меет горизонтальное раскрытие 11</w:t>
      </w:r>
      <w:r w:rsidR="00E972B0" w:rsidRPr="009B1467">
        <w:t xml:space="preserve"> м, вертикальное – 5 м. Сетка станций сбора данных, разработанная в первые годы существования водохранилища, соблюдалась и в период т</w:t>
      </w:r>
      <w:r w:rsidR="009B59C8" w:rsidRPr="009B1467">
        <w:t>екущих исследований</w:t>
      </w:r>
      <w:r w:rsidR="00E972B0" w:rsidRPr="009B1467">
        <w:t xml:space="preserve"> Траления проводили по разрезам с двух-трех кратной повторностью по глубин</w:t>
      </w:r>
      <w:r w:rsidR="00F01FEB" w:rsidRPr="009B1467">
        <w:t>ам 5-10 м, 10-15 м и более 15 м</w:t>
      </w:r>
      <w:r w:rsidRPr="009B1467">
        <w:t>, охватывающей наиболее характерные участки водоёма (рисунок 1).</w:t>
      </w:r>
    </w:p>
    <w:p w:rsidR="008E4A2E" w:rsidRPr="009B1467" w:rsidRDefault="008E4A2E" w:rsidP="00D5266F">
      <w:pPr>
        <w:spacing w:line="240" w:lineRule="auto"/>
      </w:pPr>
    </w:p>
    <w:p w:rsidR="00E972B0" w:rsidRPr="009B1467" w:rsidRDefault="00B03E43" w:rsidP="0049636A">
      <w:pPr>
        <w:spacing w:line="240" w:lineRule="auto"/>
        <w:jc w:val="center"/>
        <w:rPr>
          <w:noProof/>
        </w:rPr>
      </w:pPr>
      <w:r w:rsidRPr="009B1467">
        <w:rPr>
          <w:noProof/>
        </w:rPr>
        <w:drawing>
          <wp:anchor distT="0" distB="0" distL="114300" distR="114300" simplePos="0" relativeHeight="251658240" behindDoc="1" locked="0" layoutInCell="1" allowOverlap="1">
            <wp:simplePos x="0" y="0"/>
            <wp:positionH relativeFrom="column">
              <wp:posOffset>732155</wp:posOffset>
            </wp:positionH>
            <wp:positionV relativeFrom="paragraph">
              <wp:posOffset>24765</wp:posOffset>
            </wp:positionV>
            <wp:extent cx="4364990" cy="3601720"/>
            <wp:effectExtent l="0" t="0" r="0" b="0"/>
            <wp:wrapTight wrapText="bothSides">
              <wp:wrapPolygon edited="0">
                <wp:start x="0" y="0"/>
                <wp:lineTo x="0" y="21478"/>
                <wp:lineTo x="21493" y="21478"/>
                <wp:lineTo x="21493" y="0"/>
                <wp:lineTo x="0" y="0"/>
              </wp:wrapPolygon>
            </wp:wrapTight>
            <wp:docPr id="1" name="Рисунок 1" descr="цимла_траловые_участк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цимла_траловые_участки_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4990" cy="3601720"/>
                    </a:xfrm>
                    <a:prstGeom prst="rect">
                      <a:avLst/>
                    </a:prstGeom>
                    <a:noFill/>
                    <a:ln>
                      <a:noFill/>
                    </a:ln>
                  </pic:spPr>
                </pic:pic>
              </a:graphicData>
            </a:graphic>
          </wp:anchor>
        </w:drawing>
      </w:r>
    </w:p>
    <w:p w:rsidR="00B03E43" w:rsidRPr="009B1467" w:rsidRDefault="00B03E43" w:rsidP="0049636A">
      <w:pPr>
        <w:spacing w:line="240" w:lineRule="auto"/>
        <w:jc w:val="center"/>
        <w:rPr>
          <w:noProof/>
        </w:rPr>
      </w:pPr>
    </w:p>
    <w:p w:rsidR="00B03E43" w:rsidRPr="009B1467" w:rsidRDefault="00B03E43" w:rsidP="0049636A">
      <w:pPr>
        <w:spacing w:line="240" w:lineRule="auto"/>
        <w:jc w:val="center"/>
        <w:rPr>
          <w:noProof/>
        </w:rPr>
      </w:pPr>
    </w:p>
    <w:p w:rsidR="00B03E43" w:rsidRPr="009B1467" w:rsidRDefault="00B03E43" w:rsidP="0049636A">
      <w:pPr>
        <w:spacing w:line="240" w:lineRule="auto"/>
        <w:jc w:val="center"/>
        <w:rPr>
          <w:noProof/>
        </w:rP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F01FEB" w:rsidRPr="009B1467" w:rsidRDefault="00F01FEB" w:rsidP="00F01FEB">
      <w:pPr>
        <w:spacing w:line="240" w:lineRule="auto"/>
        <w:jc w:val="center"/>
        <w:rPr>
          <w:sz w:val="22"/>
          <w:szCs w:val="22"/>
        </w:rPr>
      </w:pPr>
      <w:r w:rsidRPr="009B1467">
        <w:rPr>
          <w:sz w:val="22"/>
          <w:szCs w:val="22"/>
        </w:rPr>
        <w:t xml:space="preserve">Рисунок 1 – Карта-схема </w:t>
      </w:r>
      <w:r w:rsidR="00E972B0" w:rsidRPr="009B1467">
        <w:rPr>
          <w:sz w:val="22"/>
          <w:szCs w:val="22"/>
        </w:rPr>
        <w:t>сетки траловых учетных станций</w:t>
      </w:r>
    </w:p>
    <w:p w:rsidR="00E972B0" w:rsidRPr="009B1467" w:rsidRDefault="00F01FEB" w:rsidP="00F01FEB">
      <w:pPr>
        <w:spacing w:line="240" w:lineRule="auto"/>
        <w:jc w:val="center"/>
        <w:rPr>
          <w:sz w:val="22"/>
          <w:szCs w:val="22"/>
        </w:rPr>
      </w:pPr>
      <w:r w:rsidRPr="009B1467">
        <w:rPr>
          <w:sz w:val="22"/>
          <w:szCs w:val="22"/>
        </w:rPr>
        <w:t xml:space="preserve">на Цимлянском </w:t>
      </w:r>
      <w:r w:rsidR="00E972B0" w:rsidRPr="009B1467">
        <w:rPr>
          <w:sz w:val="22"/>
          <w:szCs w:val="22"/>
        </w:rPr>
        <w:t>водохранилище</w:t>
      </w:r>
    </w:p>
    <w:p w:rsidR="00E972B0" w:rsidRPr="009B1467" w:rsidRDefault="00E972B0" w:rsidP="0049636A">
      <w:pPr>
        <w:spacing w:line="240" w:lineRule="auto"/>
        <w:jc w:val="center"/>
      </w:pPr>
    </w:p>
    <w:p w:rsidR="00F01FEB" w:rsidRPr="009B1467" w:rsidRDefault="00F01FEB" w:rsidP="00F01FEB">
      <w:pPr>
        <w:spacing w:line="240" w:lineRule="auto"/>
        <w:jc w:val="center"/>
        <w:rPr>
          <w:b/>
        </w:rPr>
      </w:pPr>
      <w:r w:rsidRPr="009B1467">
        <w:rPr>
          <w:b/>
        </w:rPr>
        <w:t xml:space="preserve">Перечень траловых участков </w:t>
      </w:r>
    </w:p>
    <w:p w:rsidR="00F01FEB" w:rsidRPr="009B1467" w:rsidRDefault="00F01FEB" w:rsidP="00F01FEB">
      <w:pPr>
        <w:spacing w:line="240" w:lineRule="auto"/>
        <w:jc w:val="center"/>
        <w:rPr>
          <w:b/>
        </w:rPr>
      </w:pPr>
    </w:p>
    <w:tbl>
      <w:tblPr>
        <w:tblW w:w="0" w:type="auto"/>
        <w:jc w:val="center"/>
        <w:tblCellMar>
          <w:left w:w="70" w:type="dxa"/>
          <w:right w:w="70" w:type="dxa"/>
        </w:tblCellMar>
        <w:tblLook w:val="0000"/>
      </w:tblPr>
      <w:tblGrid>
        <w:gridCol w:w="1762"/>
        <w:gridCol w:w="2162"/>
        <w:gridCol w:w="2525"/>
        <w:gridCol w:w="2762"/>
      </w:tblGrid>
      <w:tr w:rsidR="00F01FEB" w:rsidRPr="009B1467" w:rsidTr="004A5EA8">
        <w:trPr>
          <w:trHeight w:val="20"/>
          <w:jc w:val="center"/>
        </w:trPr>
        <w:tc>
          <w:tcPr>
            <w:tcW w:w="1762" w:type="dxa"/>
            <w:vAlign w:val="center"/>
          </w:tcPr>
          <w:p w:rsidR="00F01FEB" w:rsidRPr="009B1467" w:rsidRDefault="00F01FEB" w:rsidP="00AD620D">
            <w:pPr>
              <w:spacing w:line="240" w:lineRule="auto"/>
              <w:ind w:firstLine="0"/>
              <w:jc w:val="center"/>
              <w:rPr>
                <w:sz w:val="20"/>
              </w:rPr>
            </w:pPr>
            <w:r w:rsidRPr="009B1467">
              <w:rPr>
                <w:sz w:val="20"/>
              </w:rPr>
              <w:t xml:space="preserve">Место траления </w:t>
            </w:r>
          </w:p>
        </w:tc>
        <w:tc>
          <w:tcPr>
            <w:tcW w:w="2162" w:type="dxa"/>
            <w:vAlign w:val="center"/>
          </w:tcPr>
          <w:p w:rsidR="00F01FEB" w:rsidRPr="009B1467" w:rsidRDefault="00F01FEB" w:rsidP="00AD620D">
            <w:pPr>
              <w:spacing w:line="240" w:lineRule="auto"/>
              <w:ind w:firstLine="0"/>
              <w:jc w:val="center"/>
              <w:rPr>
                <w:sz w:val="20"/>
              </w:rPr>
            </w:pPr>
            <w:r w:rsidRPr="009B1467">
              <w:rPr>
                <w:sz w:val="20"/>
              </w:rPr>
              <w:t>Место траления</w:t>
            </w:r>
          </w:p>
        </w:tc>
        <w:tc>
          <w:tcPr>
            <w:tcW w:w="2525" w:type="dxa"/>
            <w:vAlign w:val="center"/>
          </w:tcPr>
          <w:p w:rsidR="00F01FEB" w:rsidRPr="009B1467" w:rsidRDefault="00F01FEB" w:rsidP="00AD620D">
            <w:pPr>
              <w:spacing w:line="240" w:lineRule="auto"/>
              <w:ind w:firstLine="0"/>
              <w:jc w:val="center"/>
              <w:rPr>
                <w:sz w:val="20"/>
              </w:rPr>
            </w:pPr>
            <w:r w:rsidRPr="009B1467">
              <w:rPr>
                <w:sz w:val="20"/>
              </w:rPr>
              <w:t>Место траления</w:t>
            </w:r>
          </w:p>
        </w:tc>
        <w:tc>
          <w:tcPr>
            <w:tcW w:w="2762" w:type="dxa"/>
          </w:tcPr>
          <w:p w:rsidR="00F01FEB" w:rsidRPr="009B1467" w:rsidRDefault="00F01FEB" w:rsidP="00AD620D">
            <w:pPr>
              <w:spacing w:line="240" w:lineRule="auto"/>
              <w:ind w:firstLine="0"/>
              <w:jc w:val="center"/>
              <w:rPr>
                <w:sz w:val="20"/>
              </w:rPr>
            </w:pPr>
            <w:r w:rsidRPr="009B1467">
              <w:rPr>
                <w:sz w:val="20"/>
              </w:rPr>
              <w:t>Место траления</w:t>
            </w:r>
          </w:p>
        </w:tc>
      </w:tr>
      <w:tr w:rsidR="00F01FEB" w:rsidRPr="009B1467" w:rsidTr="004A5EA8">
        <w:trPr>
          <w:trHeight w:val="20"/>
          <w:jc w:val="center"/>
        </w:trPr>
        <w:tc>
          <w:tcPr>
            <w:tcW w:w="1762" w:type="dxa"/>
            <w:vAlign w:val="center"/>
          </w:tcPr>
          <w:p w:rsidR="00F01FEB" w:rsidRPr="009B1467" w:rsidRDefault="00F01FEB" w:rsidP="00AD620D">
            <w:pPr>
              <w:spacing w:line="240" w:lineRule="auto"/>
              <w:ind w:firstLine="0"/>
              <w:jc w:val="center"/>
              <w:rPr>
                <w:b/>
                <w:sz w:val="20"/>
              </w:rPr>
            </w:pPr>
            <w:r w:rsidRPr="009B1467">
              <w:rPr>
                <w:b/>
                <w:sz w:val="20"/>
              </w:rPr>
              <w:t>ВЕРХНИЙ</w:t>
            </w:r>
          </w:p>
          <w:p w:rsidR="00F01FEB" w:rsidRPr="009B1467" w:rsidRDefault="00F01FEB" w:rsidP="00AD620D">
            <w:pPr>
              <w:spacing w:line="240" w:lineRule="auto"/>
              <w:ind w:firstLine="0"/>
              <w:jc w:val="center"/>
              <w:rPr>
                <w:b/>
                <w:sz w:val="20"/>
              </w:rPr>
            </w:pPr>
            <w:r w:rsidRPr="009B1467">
              <w:rPr>
                <w:b/>
                <w:sz w:val="20"/>
              </w:rPr>
              <w:t>ПЛЕС</w:t>
            </w:r>
          </w:p>
        </w:tc>
        <w:tc>
          <w:tcPr>
            <w:tcW w:w="2162" w:type="dxa"/>
            <w:vAlign w:val="center"/>
          </w:tcPr>
          <w:p w:rsidR="00F01FEB" w:rsidRPr="009B1467" w:rsidRDefault="00F01FEB" w:rsidP="00AD620D">
            <w:pPr>
              <w:spacing w:line="240" w:lineRule="auto"/>
              <w:ind w:firstLine="0"/>
              <w:jc w:val="center"/>
              <w:rPr>
                <w:b/>
                <w:sz w:val="20"/>
              </w:rPr>
            </w:pPr>
            <w:r w:rsidRPr="009B1467">
              <w:rPr>
                <w:b/>
                <w:sz w:val="20"/>
              </w:rPr>
              <w:t>ЧИРСКОЙ ПЛЕС</w:t>
            </w:r>
          </w:p>
        </w:tc>
        <w:tc>
          <w:tcPr>
            <w:tcW w:w="2525" w:type="dxa"/>
            <w:vAlign w:val="center"/>
          </w:tcPr>
          <w:p w:rsidR="00F01FEB" w:rsidRPr="009B1467" w:rsidRDefault="00F01FEB" w:rsidP="00AD620D">
            <w:pPr>
              <w:spacing w:line="240" w:lineRule="auto"/>
              <w:ind w:firstLine="0"/>
              <w:jc w:val="center"/>
              <w:rPr>
                <w:b/>
                <w:sz w:val="20"/>
              </w:rPr>
            </w:pPr>
            <w:r w:rsidRPr="009B1467">
              <w:rPr>
                <w:b/>
                <w:sz w:val="20"/>
              </w:rPr>
              <w:t>ПОТЕМКИНСКИЙ ПЛЕС</w:t>
            </w:r>
          </w:p>
        </w:tc>
        <w:tc>
          <w:tcPr>
            <w:tcW w:w="2762" w:type="dxa"/>
            <w:vAlign w:val="center"/>
          </w:tcPr>
          <w:p w:rsidR="00F01FEB" w:rsidRPr="009B1467" w:rsidRDefault="00F01FEB" w:rsidP="00AD620D">
            <w:pPr>
              <w:spacing w:line="240" w:lineRule="auto"/>
              <w:ind w:firstLine="0"/>
              <w:jc w:val="center"/>
              <w:rPr>
                <w:b/>
                <w:sz w:val="20"/>
              </w:rPr>
            </w:pPr>
            <w:r w:rsidRPr="009B1467">
              <w:rPr>
                <w:b/>
                <w:sz w:val="20"/>
              </w:rPr>
              <w:t>ПРИПЛОТИННЫЙ</w:t>
            </w:r>
          </w:p>
          <w:p w:rsidR="00F01FEB" w:rsidRPr="009B1467" w:rsidRDefault="00F01FEB" w:rsidP="00AD620D">
            <w:pPr>
              <w:spacing w:line="240" w:lineRule="auto"/>
              <w:ind w:firstLine="0"/>
              <w:jc w:val="center"/>
              <w:rPr>
                <w:b/>
                <w:sz w:val="20"/>
              </w:rPr>
            </w:pPr>
            <w:r w:rsidRPr="009B1467">
              <w:rPr>
                <w:b/>
                <w:sz w:val="20"/>
              </w:rPr>
              <w:t>ПЛЕС</w:t>
            </w:r>
          </w:p>
        </w:tc>
      </w:tr>
      <w:tr w:rsidR="00F01FEB" w:rsidRPr="009B1467" w:rsidTr="004A5EA8">
        <w:trPr>
          <w:trHeight w:val="20"/>
          <w:jc w:val="center"/>
        </w:trPr>
        <w:tc>
          <w:tcPr>
            <w:tcW w:w="1762" w:type="dxa"/>
            <w:vAlign w:val="center"/>
          </w:tcPr>
          <w:p w:rsidR="00F01FEB" w:rsidRPr="009B1467" w:rsidRDefault="00F01FEB" w:rsidP="00AD620D">
            <w:pPr>
              <w:spacing w:line="240" w:lineRule="auto"/>
              <w:ind w:firstLine="0"/>
              <w:rPr>
                <w:sz w:val="20"/>
              </w:rPr>
            </w:pPr>
            <w:r w:rsidRPr="009B1467">
              <w:rPr>
                <w:sz w:val="20"/>
              </w:rPr>
              <w:t>1. Набатов</w:t>
            </w:r>
          </w:p>
        </w:tc>
        <w:tc>
          <w:tcPr>
            <w:tcW w:w="2162" w:type="dxa"/>
            <w:vAlign w:val="center"/>
          </w:tcPr>
          <w:p w:rsidR="00F01FEB" w:rsidRPr="009B1467" w:rsidRDefault="00F01FEB" w:rsidP="00AD620D">
            <w:pPr>
              <w:spacing w:line="240" w:lineRule="auto"/>
              <w:ind w:firstLine="0"/>
              <w:rPr>
                <w:sz w:val="20"/>
              </w:rPr>
            </w:pPr>
            <w:r w:rsidRPr="009B1467">
              <w:rPr>
                <w:sz w:val="20"/>
              </w:rPr>
              <w:t>1. Верхне-Рубежный</w:t>
            </w:r>
          </w:p>
        </w:tc>
        <w:tc>
          <w:tcPr>
            <w:tcW w:w="2525" w:type="dxa"/>
            <w:vAlign w:val="center"/>
          </w:tcPr>
          <w:p w:rsidR="00F01FEB" w:rsidRPr="009B1467" w:rsidRDefault="00F01FEB" w:rsidP="00AD620D">
            <w:pPr>
              <w:spacing w:line="240" w:lineRule="auto"/>
              <w:ind w:firstLine="0"/>
              <w:rPr>
                <w:sz w:val="20"/>
              </w:rPr>
            </w:pPr>
            <w:r w:rsidRPr="009B1467">
              <w:rPr>
                <w:sz w:val="20"/>
              </w:rPr>
              <w:t>1.СуворовскаяВодяновская</w:t>
            </w:r>
          </w:p>
        </w:tc>
        <w:tc>
          <w:tcPr>
            <w:tcW w:w="2762" w:type="dxa"/>
            <w:vAlign w:val="center"/>
          </w:tcPr>
          <w:p w:rsidR="00F01FEB" w:rsidRPr="009B1467" w:rsidRDefault="00F01FEB" w:rsidP="00AD620D">
            <w:pPr>
              <w:spacing w:line="240" w:lineRule="auto"/>
              <w:ind w:firstLine="0"/>
              <w:rPr>
                <w:sz w:val="20"/>
              </w:rPr>
            </w:pPr>
            <w:r w:rsidRPr="009B1467">
              <w:rPr>
                <w:sz w:val="20"/>
              </w:rPr>
              <w:t>1. Альдобульская–М. Лучка</w:t>
            </w:r>
          </w:p>
        </w:tc>
      </w:tr>
      <w:tr w:rsidR="00F01FEB" w:rsidRPr="009B1467" w:rsidTr="004A5EA8">
        <w:trPr>
          <w:trHeight w:val="20"/>
          <w:jc w:val="center"/>
        </w:trPr>
        <w:tc>
          <w:tcPr>
            <w:tcW w:w="1762" w:type="dxa"/>
            <w:vAlign w:val="center"/>
          </w:tcPr>
          <w:p w:rsidR="00F01FEB" w:rsidRPr="009B1467" w:rsidRDefault="00F01FEB" w:rsidP="00AD620D">
            <w:pPr>
              <w:spacing w:line="240" w:lineRule="auto"/>
              <w:ind w:firstLine="0"/>
              <w:rPr>
                <w:sz w:val="20"/>
              </w:rPr>
            </w:pPr>
            <w:r w:rsidRPr="009B1467">
              <w:rPr>
                <w:sz w:val="20"/>
              </w:rPr>
              <w:t>2. Голубинская</w:t>
            </w:r>
          </w:p>
        </w:tc>
        <w:tc>
          <w:tcPr>
            <w:tcW w:w="2162" w:type="dxa"/>
            <w:vAlign w:val="center"/>
          </w:tcPr>
          <w:p w:rsidR="00F01FEB" w:rsidRPr="009B1467" w:rsidRDefault="00F01FEB" w:rsidP="00AD620D">
            <w:pPr>
              <w:spacing w:line="240" w:lineRule="auto"/>
              <w:ind w:firstLine="0"/>
              <w:rPr>
                <w:sz w:val="20"/>
              </w:rPr>
            </w:pPr>
            <w:r w:rsidRPr="009B1467">
              <w:rPr>
                <w:sz w:val="20"/>
              </w:rPr>
              <w:t>2.Дом отд (Н.Чирской)</w:t>
            </w:r>
          </w:p>
        </w:tc>
        <w:tc>
          <w:tcPr>
            <w:tcW w:w="2525" w:type="dxa"/>
            <w:vAlign w:val="center"/>
          </w:tcPr>
          <w:p w:rsidR="00F01FEB" w:rsidRPr="009B1467" w:rsidRDefault="00F01FEB" w:rsidP="00AD620D">
            <w:pPr>
              <w:spacing w:line="240" w:lineRule="auto"/>
              <w:ind w:firstLine="0"/>
              <w:rPr>
                <w:sz w:val="20"/>
              </w:rPr>
            </w:pPr>
            <w:r w:rsidRPr="009B1467">
              <w:rPr>
                <w:sz w:val="20"/>
              </w:rPr>
              <w:t>2. Поповка-Соцков</w:t>
            </w:r>
          </w:p>
        </w:tc>
        <w:tc>
          <w:tcPr>
            <w:tcW w:w="2762" w:type="dxa"/>
            <w:vAlign w:val="center"/>
          </w:tcPr>
          <w:p w:rsidR="00F01FEB" w:rsidRPr="009B1467" w:rsidRDefault="00F01FEB" w:rsidP="00AD620D">
            <w:pPr>
              <w:spacing w:line="240" w:lineRule="auto"/>
              <w:ind w:firstLine="0"/>
              <w:rPr>
                <w:sz w:val="20"/>
              </w:rPr>
            </w:pPr>
            <w:r w:rsidRPr="009B1467">
              <w:rPr>
                <w:sz w:val="20"/>
              </w:rPr>
              <w:t>2. Альдобульская–Жуковская</w:t>
            </w:r>
          </w:p>
        </w:tc>
      </w:tr>
      <w:tr w:rsidR="00F01FEB" w:rsidRPr="009B1467" w:rsidTr="004A5EA8">
        <w:trPr>
          <w:trHeight w:val="20"/>
          <w:jc w:val="center"/>
        </w:trPr>
        <w:tc>
          <w:tcPr>
            <w:tcW w:w="1762" w:type="dxa"/>
            <w:vAlign w:val="center"/>
          </w:tcPr>
          <w:p w:rsidR="00F01FEB" w:rsidRPr="009B1467" w:rsidRDefault="00F01FEB" w:rsidP="00AD620D">
            <w:pPr>
              <w:spacing w:line="240" w:lineRule="auto"/>
              <w:ind w:firstLine="0"/>
              <w:rPr>
                <w:sz w:val="20"/>
              </w:rPr>
            </w:pPr>
            <w:r w:rsidRPr="009B1467">
              <w:rPr>
                <w:sz w:val="20"/>
              </w:rPr>
              <w:t>3. тоня Рубежная</w:t>
            </w:r>
          </w:p>
        </w:tc>
        <w:tc>
          <w:tcPr>
            <w:tcW w:w="2162" w:type="dxa"/>
            <w:vAlign w:val="center"/>
          </w:tcPr>
          <w:p w:rsidR="00F01FEB" w:rsidRPr="009B1467" w:rsidRDefault="00F01FEB" w:rsidP="00AD620D">
            <w:pPr>
              <w:spacing w:line="240" w:lineRule="auto"/>
              <w:ind w:firstLine="0"/>
              <w:rPr>
                <w:sz w:val="20"/>
              </w:rPr>
            </w:pPr>
            <w:r w:rsidRPr="009B1467">
              <w:rPr>
                <w:sz w:val="20"/>
              </w:rPr>
              <w:t>3 Дурные бугры</w:t>
            </w:r>
          </w:p>
        </w:tc>
        <w:tc>
          <w:tcPr>
            <w:tcW w:w="2525" w:type="dxa"/>
            <w:vAlign w:val="center"/>
          </w:tcPr>
          <w:p w:rsidR="00F01FEB" w:rsidRPr="009B1467" w:rsidRDefault="00F01FEB" w:rsidP="00AD620D">
            <w:pPr>
              <w:spacing w:line="240" w:lineRule="auto"/>
              <w:ind w:firstLine="0"/>
              <w:rPr>
                <w:sz w:val="20"/>
              </w:rPr>
            </w:pPr>
            <w:r w:rsidRPr="009B1467">
              <w:rPr>
                <w:sz w:val="20"/>
              </w:rPr>
              <w:t>3. Молокановка</w:t>
            </w:r>
          </w:p>
        </w:tc>
        <w:tc>
          <w:tcPr>
            <w:tcW w:w="2762" w:type="dxa"/>
            <w:vAlign w:val="center"/>
          </w:tcPr>
          <w:p w:rsidR="00F01FEB" w:rsidRPr="009B1467" w:rsidRDefault="00F01FEB" w:rsidP="00AD620D">
            <w:pPr>
              <w:spacing w:line="240" w:lineRule="auto"/>
              <w:ind w:firstLine="0"/>
              <w:rPr>
                <w:sz w:val="20"/>
              </w:rPr>
            </w:pPr>
            <w:r w:rsidRPr="009B1467">
              <w:rPr>
                <w:sz w:val="20"/>
              </w:rPr>
              <w:t>3. Жуковская</w:t>
            </w:r>
          </w:p>
        </w:tc>
      </w:tr>
      <w:tr w:rsidR="00F01FEB" w:rsidRPr="009B1467" w:rsidTr="004A5EA8">
        <w:trPr>
          <w:trHeight w:val="20"/>
          <w:jc w:val="center"/>
        </w:trPr>
        <w:tc>
          <w:tcPr>
            <w:tcW w:w="1762" w:type="dxa"/>
            <w:vAlign w:val="center"/>
          </w:tcPr>
          <w:p w:rsidR="00F01FEB" w:rsidRPr="009B1467" w:rsidRDefault="00F01FEB" w:rsidP="00AD620D">
            <w:pPr>
              <w:spacing w:line="240" w:lineRule="auto"/>
              <w:ind w:firstLine="0"/>
              <w:rPr>
                <w:sz w:val="20"/>
              </w:rPr>
            </w:pPr>
            <w:r w:rsidRPr="009B1467">
              <w:rPr>
                <w:sz w:val="20"/>
              </w:rPr>
              <w:t>4. х. Морской</w:t>
            </w:r>
          </w:p>
        </w:tc>
        <w:tc>
          <w:tcPr>
            <w:tcW w:w="2162" w:type="dxa"/>
            <w:vAlign w:val="center"/>
          </w:tcPr>
          <w:p w:rsidR="00F01FEB" w:rsidRPr="009B1467" w:rsidRDefault="00F01FEB" w:rsidP="00AD620D">
            <w:pPr>
              <w:spacing w:line="240" w:lineRule="auto"/>
              <w:ind w:firstLine="0"/>
              <w:rPr>
                <w:sz w:val="20"/>
              </w:rPr>
            </w:pPr>
            <w:r w:rsidRPr="009B1467">
              <w:rPr>
                <w:sz w:val="20"/>
              </w:rPr>
              <w:t>4.ИльменьСуворовский</w:t>
            </w:r>
          </w:p>
        </w:tc>
        <w:tc>
          <w:tcPr>
            <w:tcW w:w="2525" w:type="dxa"/>
            <w:vAlign w:val="center"/>
          </w:tcPr>
          <w:p w:rsidR="00F01FEB" w:rsidRPr="009B1467" w:rsidRDefault="00F01FEB" w:rsidP="00AD620D">
            <w:pPr>
              <w:spacing w:line="240" w:lineRule="auto"/>
              <w:ind w:firstLine="0"/>
              <w:rPr>
                <w:sz w:val="20"/>
              </w:rPr>
            </w:pPr>
            <w:r w:rsidRPr="009B1467">
              <w:rPr>
                <w:sz w:val="20"/>
              </w:rPr>
              <w:t>4. Аэродром</w:t>
            </w:r>
          </w:p>
        </w:tc>
        <w:tc>
          <w:tcPr>
            <w:tcW w:w="2762" w:type="dxa"/>
            <w:vAlign w:val="center"/>
          </w:tcPr>
          <w:p w:rsidR="00F01FEB" w:rsidRPr="009B1467" w:rsidRDefault="00F01FEB" w:rsidP="00AD620D">
            <w:pPr>
              <w:spacing w:line="240" w:lineRule="auto"/>
              <w:ind w:firstLine="0"/>
              <w:rPr>
                <w:sz w:val="20"/>
              </w:rPr>
            </w:pPr>
            <w:r w:rsidRPr="009B1467">
              <w:rPr>
                <w:sz w:val="20"/>
              </w:rPr>
              <w:t>4. Жуковская–Харсеев</w:t>
            </w:r>
          </w:p>
        </w:tc>
      </w:tr>
      <w:tr w:rsidR="00F01FEB" w:rsidRPr="009B1467" w:rsidTr="004A5EA8">
        <w:trPr>
          <w:trHeight w:val="20"/>
          <w:jc w:val="center"/>
        </w:trPr>
        <w:tc>
          <w:tcPr>
            <w:tcW w:w="1762" w:type="dxa"/>
            <w:vAlign w:val="center"/>
          </w:tcPr>
          <w:p w:rsidR="00F01FEB" w:rsidRPr="009B1467" w:rsidRDefault="00F01FEB" w:rsidP="00AD620D">
            <w:pPr>
              <w:spacing w:line="240" w:lineRule="auto"/>
              <w:ind w:firstLine="0"/>
              <w:rPr>
                <w:sz w:val="20"/>
              </w:rPr>
            </w:pPr>
            <w:r w:rsidRPr="009B1467">
              <w:rPr>
                <w:sz w:val="20"/>
              </w:rPr>
              <w:t>5. Выше ж-д моста</w:t>
            </w:r>
          </w:p>
        </w:tc>
        <w:tc>
          <w:tcPr>
            <w:tcW w:w="2162" w:type="dxa"/>
            <w:vAlign w:val="center"/>
          </w:tcPr>
          <w:p w:rsidR="00F01FEB" w:rsidRPr="009B1467" w:rsidRDefault="00F01FEB" w:rsidP="00AD620D">
            <w:pPr>
              <w:spacing w:line="240" w:lineRule="auto"/>
              <w:rPr>
                <w:sz w:val="20"/>
              </w:rPr>
            </w:pPr>
          </w:p>
        </w:tc>
        <w:tc>
          <w:tcPr>
            <w:tcW w:w="2525" w:type="dxa"/>
            <w:vAlign w:val="center"/>
          </w:tcPr>
          <w:p w:rsidR="00F01FEB" w:rsidRPr="009B1467" w:rsidRDefault="00F01FEB" w:rsidP="00AD620D">
            <w:pPr>
              <w:spacing w:line="240" w:lineRule="auto"/>
              <w:ind w:firstLine="0"/>
              <w:rPr>
                <w:sz w:val="20"/>
              </w:rPr>
            </w:pPr>
            <w:r w:rsidRPr="009B1467">
              <w:rPr>
                <w:sz w:val="20"/>
              </w:rPr>
              <w:t>5. Трасса Балабаны</w:t>
            </w:r>
          </w:p>
        </w:tc>
        <w:tc>
          <w:tcPr>
            <w:tcW w:w="2762" w:type="dxa"/>
            <w:vAlign w:val="center"/>
          </w:tcPr>
          <w:p w:rsidR="00F01FEB" w:rsidRPr="009B1467" w:rsidRDefault="00F01FEB" w:rsidP="00AD620D">
            <w:pPr>
              <w:spacing w:line="240" w:lineRule="auto"/>
              <w:ind w:firstLine="0"/>
              <w:rPr>
                <w:sz w:val="20"/>
              </w:rPr>
            </w:pPr>
            <w:r w:rsidRPr="009B1467">
              <w:rPr>
                <w:sz w:val="20"/>
              </w:rPr>
              <w:t>5.Жуковская–Водохранилище</w:t>
            </w:r>
          </w:p>
        </w:tc>
      </w:tr>
      <w:tr w:rsidR="00F01FEB" w:rsidRPr="009B1467" w:rsidTr="004A5EA8">
        <w:trPr>
          <w:trHeight w:val="20"/>
          <w:jc w:val="center"/>
        </w:trPr>
        <w:tc>
          <w:tcPr>
            <w:tcW w:w="1762" w:type="dxa"/>
            <w:vAlign w:val="center"/>
          </w:tcPr>
          <w:p w:rsidR="00F01FEB" w:rsidRPr="009B1467" w:rsidRDefault="00F01FEB" w:rsidP="00AD620D">
            <w:pPr>
              <w:spacing w:line="240" w:lineRule="auto"/>
              <w:jc w:val="center"/>
              <w:rPr>
                <w:sz w:val="20"/>
              </w:rPr>
            </w:pPr>
          </w:p>
        </w:tc>
        <w:tc>
          <w:tcPr>
            <w:tcW w:w="2162" w:type="dxa"/>
            <w:vAlign w:val="center"/>
          </w:tcPr>
          <w:p w:rsidR="00F01FEB" w:rsidRPr="009B1467" w:rsidRDefault="00F01FEB" w:rsidP="00AD620D">
            <w:pPr>
              <w:spacing w:line="240" w:lineRule="auto"/>
              <w:rPr>
                <w:sz w:val="20"/>
              </w:rPr>
            </w:pPr>
          </w:p>
        </w:tc>
        <w:tc>
          <w:tcPr>
            <w:tcW w:w="2525" w:type="dxa"/>
            <w:vAlign w:val="center"/>
          </w:tcPr>
          <w:p w:rsidR="00F01FEB" w:rsidRPr="009B1467" w:rsidRDefault="00F01FEB" w:rsidP="00AD620D">
            <w:pPr>
              <w:spacing w:line="240" w:lineRule="auto"/>
              <w:ind w:firstLine="0"/>
              <w:rPr>
                <w:sz w:val="20"/>
              </w:rPr>
            </w:pPr>
            <w:r w:rsidRPr="009B1467">
              <w:rPr>
                <w:sz w:val="20"/>
              </w:rPr>
              <w:t>6. Буй №7-Нагавская</w:t>
            </w:r>
          </w:p>
        </w:tc>
        <w:tc>
          <w:tcPr>
            <w:tcW w:w="2762" w:type="dxa"/>
            <w:vAlign w:val="center"/>
          </w:tcPr>
          <w:p w:rsidR="00F01FEB" w:rsidRPr="009B1467" w:rsidRDefault="00F01FEB" w:rsidP="00AD620D">
            <w:pPr>
              <w:spacing w:line="240" w:lineRule="auto"/>
              <w:ind w:firstLine="0"/>
              <w:rPr>
                <w:sz w:val="20"/>
              </w:rPr>
            </w:pPr>
            <w:r w:rsidRPr="009B1467">
              <w:rPr>
                <w:sz w:val="20"/>
              </w:rPr>
              <w:t>6. Терновская–Калининская</w:t>
            </w:r>
          </w:p>
        </w:tc>
      </w:tr>
      <w:tr w:rsidR="00F01FEB" w:rsidRPr="009B1467" w:rsidTr="004A5EA8">
        <w:trPr>
          <w:trHeight w:val="20"/>
          <w:jc w:val="center"/>
        </w:trPr>
        <w:tc>
          <w:tcPr>
            <w:tcW w:w="1762" w:type="dxa"/>
            <w:vAlign w:val="center"/>
          </w:tcPr>
          <w:p w:rsidR="00F01FEB" w:rsidRPr="009B1467" w:rsidRDefault="00F01FEB" w:rsidP="00AD620D">
            <w:pPr>
              <w:spacing w:line="240" w:lineRule="auto"/>
              <w:jc w:val="center"/>
              <w:rPr>
                <w:sz w:val="20"/>
              </w:rPr>
            </w:pPr>
          </w:p>
        </w:tc>
        <w:tc>
          <w:tcPr>
            <w:tcW w:w="2162" w:type="dxa"/>
            <w:vAlign w:val="center"/>
          </w:tcPr>
          <w:p w:rsidR="00F01FEB" w:rsidRPr="009B1467" w:rsidRDefault="00F01FEB" w:rsidP="00AD620D">
            <w:pPr>
              <w:spacing w:line="240" w:lineRule="auto"/>
              <w:rPr>
                <w:sz w:val="20"/>
              </w:rPr>
            </w:pPr>
          </w:p>
        </w:tc>
        <w:tc>
          <w:tcPr>
            <w:tcW w:w="2525" w:type="dxa"/>
            <w:vAlign w:val="center"/>
          </w:tcPr>
          <w:p w:rsidR="00F01FEB" w:rsidRPr="009B1467" w:rsidRDefault="00F01FEB" w:rsidP="00AD620D">
            <w:pPr>
              <w:spacing w:line="240" w:lineRule="auto"/>
              <w:ind w:firstLine="0"/>
              <w:rPr>
                <w:sz w:val="20"/>
              </w:rPr>
            </w:pPr>
            <w:r w:rsidRPr="009B1467">
              <w:rPr>
                <w:sz w:val="20"/>
              </w:rPr>
              <w:t>7. Буй №7-Буй №8</w:t>
            </w:r>
          </w:p>
        </w:tc>
        <w:tc>
          <w:tcPr>
            <w:tcW w:w="2762" w:type="dxa"/>
            <w:vAlign w:val="center"/>
          </w:tcPr>
          <w:p w:rsidR="00F01FEB" w:rsidRPr="009B1467" w:rsidRDefault="00F01FEB" w:rsidP="00AD620D">
            <w:pPr>
              <w:spacing w:line="240" w:lineRule="auto"/>
              <w:ind w:firstLine="0"/>
              <w:rPr>
                <w:sz w:val="20"/>
              </w:rPr>
            </w:pPr>
            <w:r w:rsidRPr="009B1467">
              <w:rPr>
                <w:sz w:val="20"/>
              </w:rPr>
              <w:t>7. АЭС–Маяки</w:t>
            </w:r>
          </w:p>
        </w:tc>
      </w:tr>
      <w:tr w:rsidR="00F01FEB" w:rsidRPr="009B1467" w:rsidTr="004A5EA8">
        <w:trPr>
          <w:trHeight w:val="20"/>
          <w:jc w:val="center"/>
        </w:trPr>
        <w:tc>
          <w:tcPr>
            <w:tcW w:w="1762" w:type="dxa"/>
            <w:vAlign w:val="center"/>
          </w:tcPr>
          <w:p w:rsidR="00F01FEB" w:rsidRPr="009B1467" w:rsidRDefault="00F01FEB" w:rsidP="00AD620D">
            <w:pPr>
              <w:spacing w:line="240" w:lineRule="auto"/>
              <w:jc w:val="center"/>
              <w:rPr>
                <w:sz w:val="20"/>
              </w:rPr>
            </w:pPr>
          </w:p>
        </w:tc>
        <w:tc>
          <w:tcPr>
            <w:tcW w:w="2162" w:type="dxa"/>
            <w:vAlign w:val="center"/>
          </w:tcPr>
          <w:p w:rsidR="00F01FEB" w:rsidRPr="009B1467" w:rsidRDefault="00F01FEB" w:rsidP="00AD620D">
            <w:pPr>
              <w:spacing w:line="240" w:lineRule="auto"/>
              <w:rPr>
                <w:sz w:val="20"/>
              </w:rPr>
            </w:pPr>
          </w:p>
        </w:tc>
        <w:tc>
          <w:tcPr>
            <w:tcW w:w="2525" w:type="dxa"/>
            <w:vAlign w:val="center"/>
          </w:tcPr>
          <w:p w:rsidR="00F01FEB" w:rsidRPr="009B1467" w:rsidRDefault="00F01FEB" w:rsidP="00AD620D">
            <w:pPr>
              <w:spacing w:line="240" w:lineRule="auto"/>
              <w:ind w:firstLine="0"/>
              <w:rPr>
                <w:sz w:val="20"/>
              </w:rPr>
            </w:pPr>
            <w:r w:rsidRPr="009B1467">
              <w:rPr>
                <w:sz w:val="20"/>
              </w:rPr>
              <w:t>8. Буй №9-Буй №10</w:t>
            </w:r>
          </w:p>
        </w:tc>
        <w:tc>
          <w:tcPr>
            <w:tcW w:w="2762" w:type="dxa"/>
            <w:vAlign w:val="center"/>
          </w:tcPr>
          <w:p w:rsidR="00F01FEB" w:rsidRPr="009B1467" w:rsidRDefault="00F01FEB" w:rsidP="00AD620D">
            <w:pPr>
              <w:spacing w:line="240" w:lineRule="auto"/>
              <w:ind w:firstLine="0"/>
              <w:rPr>
                <w:sz w:val="20"/>
              </w:rPr>
            </w:pPr>
            <w:r w:rsidRPr="009B1467">
              <w:rPr>
                <w:sz w:val="20"/>
              </w:rPr>
              <w:t>8.Терновская–водохранилище</w:t>
            </w:r>
          </w:p>
        </w:tc>
      </w:tr>
      <w:tr w:rsidR="00F01FEB" w:rsidRPr="009B1467" w:rsidTr="004A5EA8">
        <w:trPr>
          <w:trHeight w:val="20"/>
          <w:jc w:val="center"/>
        </w:trPr>
        <w:tc>
          <w:tcPr>
            <w:tcW w:w="1762" w:type="dxa"/>
            <w:vAlign w:val="center"/>
          </w:tcPr>
          <w:p w:rsidR="00F01FEB" w:rsidRPr="009B1467" w:rsidRDefault="00F01FEB" w:rsidP="00AD620D">
            <w:pPr>
              <w:spacing w:line="240" w:lineRule="auto"/>
              <w:jc w:val="center"/>
              <w:rPr>
                <w:sz w:val="20"/>
              </w:rPr>
            </w:pPr>
          </w:p>
        </w:tc>
        <w:tc>
          <w:tcPr>
            <w:tcW w:w="2162" w:type="dxa"/>
            <w:vAlign w:val="center"/>
          </w:tcPr>
          <w:p w:rsidR="00F01FEB" w:rsidRPr="009B1467" w:rsidRDefault="00F01FEB" w:rsidP="00AD620D">
            <w:pPr>
              <w:spacing w:line="240" w:lineRule="auto"/>
              <w:rPr>
                <w:sz w:val="20"/>
              </w:rPr>
            </w:pPr>
          </w:p>
        </w:tc>
        <w:tc>
          <w:tcPr>
            <w:tcW w:w="2525" w:type="dxa"/>
            <w:vAlign w:val="center"/>
          </w:tcPr>
          <w:p w:rsidR="00F01FEB" w:rsidRPr="009B1467" w:rsidRDefault="00F01FEB" w:rsidP="00AD620D">
            <w:pPr>
              <w:spacing w:line="240" w:lineRule="auto"/>
              <w:ind w:firstLine="0"/>
              <w:rPr>
                <w:sz w:val="20"/>
              </w:rPr>
            </w:pPr>
            <w:r w:rsidRPr="009B1467">
              <w:rPr>
                <w:sz w:val="20"/>
              </w:rPr>
              <w:t>9. Буй №9-Веселовские ств</w:t>
            </w:r>
          </w:p>
        </w:tc>
        <w:tc>
          <w:tcPr>
            <w:tcW w:w="2762" w:type="dxa"/>
            <w:vAlign w:val="center"/>
          </w:tcPr>
          <w:p w:rsidR="00F01FEB" w:rsidRPr="009B1467" w:rsidRDefault="00F01FEB" w:rsidP="00AD620D">
            <w:pPr>
              <w:spacing w:line="240" w:lineRule="auto"/>
              <w:ind w:firstLine="0"/>
              <w:rPr>
                <w:sz w:val="20"/>
              </w:rPr>
            </w:pPr>
            <w:r w:rsidRPr="009B1467">
              <w:rPr>
                <w:sz w:val="20"/>
              </w:rPr>
              <w:t>9.Калининская–водо-лище</w:t>
            </w:r>
          </w:p>
        </w:tc>
      </w:tr>
      <w:tr w:rsidR="00F01FEB" w:rsidRPr="009B1467" w:rsidTr="004A5EA8">
        <w:trPr>
          <w:trHeight w:val="20"/>
          <w:jc w:val="center"/>
        </w:trPr>
        <w:tc>
          <w:tcPr>
            <w:tcW w:w="1762" w:type="dxa"/>
            <w:vAlign w:val="center"/>
          </w:tcPr>
          <w:p w:rsidR="00F01FEB" w:rsidRPr="009B1467" w:rsidRDefault="00F01FEB" w:rsidP="00AD620D">
            <w:pPr>
              <w:spacing w:line="240" w:lineRule="auto"/>
              <w:jc w:val="center"/>
              <w:rPr>
                <w:sz w:val="20"/>
              </w:rPr>
            </w:pPr>
          </w:p>
        </w:tc>
        <w:tc>
          <w:tcPr>
            <w:tcW w:w="2162" w:type="dxa"/>
            <w:vAlign w:val="center"/>
          </w:tcPr>
          <w:p w:rsidR="00F01FEB" w:rsidRPr="009B1467" w:rsidRDefault="00F01FEB" w:rsidP="00AD620D">
            <w:pPr>
              <w:spacing w:line="240" w:lineRule="auto"/>
              <w:rPr>
                <w:sz w:val="20"/>
              </w:rPr>
            </w:pPr>
          </w:p>
        </w:tc>
        <w:tc>
          <w:tcPr>
            <w:tcW w:w="2525" w:type="dxa"/>
            <w:vAlign w:val="center"/>
          </w:tcPr>
          <w:p w:rsidR="00F01FEB" w:rsidRPr="009B1467" w:rsidRDefault="00F01FEB" w:rsidP="00AD620D">
            <w:pPr>
              <w:spacing w:line="240" w:lineRule="auto"/>
              <w:ind w:firstLine="0"/>
              <w:rPr>
                <w:sz w:val="20"/>
              </w:rPr>
            </w:pPr>
            <w:r w:rsidRPr="009B1467">
              <w:rPr>
                <w:sz w:val="20"/>
              </w:rPr>
              <w:t>10. Створы-Буй №27-33</w:t>
            </w:r>
          </w:p>
        </w:tc>
        <w:tc>
          <w:tcPr>
            <w:tcW w:w="2762" w:type="dxa"/>
            <w:vAlign w:val="center"/>
          </w:tcPr>
          <w:p w:rsidR="00F01FEB" w:rsidRPr="009B1467" w:rsidRDefault="00F01FEB" w:rsidP="00AD620D">
            <w:pPr>
              <w:spacing w:line="240" w:lineRule="auto"/>
              <w:ind w:firstLine="0"/>
              <w:rPr>
                <w:sz w:val="20"/>
              </w:rPr>
            </w:pPr>
            <w:r w:rsidRPr="009B1467">
              <w:rPr>
                <w:sz w:val="20"/>
              </w:rPr>
              <w:t>10. М. Лучка–Нагавская</w:t>
            </w:r>
          </w:p>
        </w:tc>
      </w:tr>
      <w:tr w:rsidR="00F01FEB" w:rsidRPr="009B1467" w:rsidTr="004A5EA8">
        <w:trPr>
          <w:trHeight w:val="20"/>
          <w:jc w:val="center"/>
        </w:trPr>
        <w:tc>
          <w:tcPr>
            <w:tcW w:w="1762" w:type="dxa"/>
            <w:vAlign w:val="center"/>
          </w:tcPr>
          <w:p w:rsidR="00F01FEB" w:rsidRPr="009B1467" w:rsidRDefault="00F01FEB" w:rsidP="00AD620D">
            <w:pPr>
              <w:spacing w:line="240" w:lineRule="auto"/>
              <w:jc w:val="center"/>
              <w:rPr>
                <w:sz w:val="20"/>
              </w:rPr>
            </w:pPr>
          </w:p>
        </w:tc>
        <w:tc>
          <w:tcPr>
            <w:tcW w:w="2162" w:type="dxa"/>
            <w:vAlign w:val="center"/>
          </w:tcPr>
          <w:p w:rsidR="00F01FEB" w:rsidRPr="009B1467" w:rsidRDefault="00F01FEB" w:rsidP="00AD620D">
            <w:pPr>
              <w:spacing w:line="240" w:lineRule="auto"/>
              <w:rPr>
                <w:sz w:val="20"/>
              </w:rPr>
            </w:pPr>
          </w:p>
        </w:tc>
        <w:tc>
          <w:tcPr>
            <w:tcW w:w="2525" w:type="dxa"/>
            <w:vAlign w:val="center"/>
          </w:tcPr>
          <w:p w:rsidR="00F01FEB" w:rsidRPr="009B1467" w:rsidRDefault="00F01FEB" w:rsidP="00AD620D">
            <w:pPr>
              <w:spacing w:line="240" w:lineRule="auto"/>
              <w:ind w:firstLine="0"/>
              <w:rPr>
                <w:sz w:val="20"/>
              </w:rPr>
            </w:pPr>
            <w:r w:rsidRPr="009B1467">
              <w:rPr>
                <w:sz w:val="20"/>
              </w:rPr>
              <w:t>11.Нагавская-водо-лище</w:t>
            </w:r>
          </w:p>
        </w:tc>
        <w:tc>
          <w:tcPr>
            <w:tcW w:w="2762" w:type="dxa"/>
            <w:vAlign w:val="center"/>
          </w:tcPr>
          <w:p w:rsidR="00F01FEB" w:rsidRPr="009B1467" w:rsidRDefault="00F01FEB" w:rsidP="00AD620D">
            <w:pPr>
              <w:spacing w:line="240" w:lineRule="auto"/>
              <w:ind w:firstLine="0"/>
              <w:rPr>
                <w:sz w:val="20"/>
              </w:rPr>
            </w:pPr>
          </w:p>
        </w:tc>
      </w:tr>
      <w:tr w:rsidR="00F01FEB" w:rsidRPr="009B1467" w:rsidTr="004A5EA8">
        <w:trPr>
          <w:trHeight w:val="20"/>
          <w:jc w:val="center"/>
        </w:trPr>
        <w:tc>
          <w:tcPr>
            <w:tcW w:w="1762" w:type="dxa"/>
            <w:vAlign w:val="center"/>
          </w:tcPr>
          <w:p w:rsidR="00F01FEB" w:rsidRPr="009B1467" w:rsidRDefault="00F01FEB" w:rsidP="00AD620D">
            <w:pPr>
              <w:spacing w:line="240" w:lineRule="auto"/>
              <w:jc w:val="center"/>
              <w:rPr>
                <w:sz w:val="20"/>
              </w:rPr>
            </w:pPr>
          </w:p>
        </w:tc>
        <w:tc>
          <w:tcPr>
            <w:tcW w:w="2162" w:type="dxa"/>
            <w:vAlign w:val="center"/>
          </w:tcPr>
          <w:p w:rsidR="00F01FEB" w:rsidRPr="009B1467" w:rsidRDefault="00F01FEB" w:rsidP="00AD620D">
            <w:pPr>
              <w:spacing w:line="240" w:lineRule="auto"/>
              <w:rPr>
                <w:sz w:val="20"/>
              </w:rPr>
            </w:pPr>
          </w:p>
        </w:tc>
        <w:tc>
          <w:tcPr>
            <w:tcW w:w="2525" w:type="dxa"/>
            <w:vAlign w:val="center"/>
          </w:tcPr>
          <w:p w:rsidR="00F01FEB" w:rsidRPr="009B1467" w:rsidRDefault="00F01FEB" w:rsidP="00AD620D">
            <w:pPr>
              <w:spacing w:line="240" w:lineRule="auto"/>
              <w:ind w:firstLine="0"/>
              <w:rPr>
                <w:sz w:val="20"/>
              </w:rPr>
            </w:pPr>
            <w:r w:rsidRPr="009B1467">
              <w:rPr>
                <w:sz w:val="20"/>
              </w:rPr>
              <w:t>12. Нагавская-Кривская</w:t>
            </w:r>
          </w:p>
        </w:tc>
        <w:tc>
          <w:tcPr>
            <w:tcW w:w="2762" w:type="dxa"/>
            <w:vAlign w:val="center"/>
          </w:tcPr>
          <w:p w:rsidR="00F01FEB" w:rsidRPr="009B1467" w:rsidRDefault="00F01FEB" w:rsidP="00AD620D">
            <w:pPr>
              <w:spacing w:line="240" w:lineRule="auto"/>
              <w:ind w:firstLine="0"/>
              <w:rPr>
                <w:sz w:val="20"/>
              </w:rPr>
            </w:pPr>
          </w:p>
        </w:tc>
      </w:tr>
    </w:tbl>
    <w:p w:rsidR="00F01FEB" w:rsidRPr="009B1467" w:rsidRDefault="00F01FEB" w:rsidP="0049636A">
      <w:pPr>
        <w:spacing w:line="240" w:lineRule="auto"/>
        <w:jc w:val="center"/>
      </w:pPr>
    </w:p>
    <w:p w:rsidR="00E972B0" w:rsidRPr="009B1467" w:rsidRDefault="00E972B0" w:rsidP="007942F9">
      <w:pPr>
        <w:spacing w:line="240" w:lineRule="auto"/>
      </w:pPr>
      <w:r w:rsidRPr="009B1467">
        <w:t xml:space="preserve">Сетка наблюдений составлена таким образом, что интервалы между тралениями по продольному профилю водохранилища не превышают 8 км, </w:t>
      </w:r>
      <w:r w:rsidR="007942F9" w:rsidRPr="009B1467">
        <w:t>п</w:t>
      </w:r>
      <w:r w:rsidR="005318D0" w:rsidRPr="009B1467">
        <w:t>родолжи</w:t>
      </w:r>
      <w:r w:rsidR="007942F9" w:rsidRPr="009B1467">
        <w:t>тельность одного траления – 15-3</w:t>
      </w:r>
      <w:r w:rsidR="005318D0" w:rsidRPr="009B1467">
        <w:t xml:space="preserve">0 минут. </w:t>
      </w:r>
      <w:r w:rsidR="007942F9" w:rsidRPr="009B1467">
        <w:t>Многолетние наблюдения позволили выработать оптимальные сроки учётной траловой съёмки, к</w:t>
      </w:r>
      <w:r w:rsidR="00595834" w:rsidRPr="009B1467">
        <w:t>оторая проводится в конце лета-</w:t>
      </w:r>
      <w:r w:rsidR="007942F9" w:rsidRPr="009B1467">
        <w:t>начале осени, когда большая часть промысловых видов</w:t>
      </w:r>
      <w:r w:rsidR="00CC3EE9" w:rsidRPr="009B1467">
        <w:t xml:space="preserve"> рыб</w:t>
      </w:r>
      <w:r w:rsidR="007942F9" w:rsidRPr="009B1467">
        <w:t xml:space="preserve"> относительно равномерно распределены по водоёму. Площадь облова тралом за единицу времени определялась по скорости хода судна и раскрытию трала. За 1 час траления облавливается 4,5 га водохранилища. Коэффициент уловистости применяемого учетного трала равен 0,4 </w:t>
      </w:r>
      <w:r w:rsidRPr="009B1467">
        <w:t>[Ермолин, 1987; Ермолин и др., 2013].</w:t>
      </w:r>
    </w:p>
    <w:p w:rsidR="007942F9" w:rsidRPr="009B1467" w:rsidRDefault="00E972B0" w:rsidP="004D72E8">
      <w:pPr>
        <w:spacing w:line="240" w:lineRule="auto"/>
        <w:ind w:firstLine="567"/>
      </w:pPr>
      <w:r w:rsidRPr="009B1467">
        <w:t xml:space="preserve">Кроме трала для учета численности рыб использовали </w:t>
      </w:r>
      <w:r w:rsidR="007942F9" w:rsidRPr="009B1467">
        <w:t xml:space="preserve">закидные </w:t>
      </w:r>
      <w:r w:rsidRPr="009B1467">
        <w:t xml:space="preserve">невода. </w:t>
      </w:r>
      <w:r w:rsidR="007942F9" w:rsidRPr="009B1467">
        <w:t xml:space="preserve">Прибрежные участки Цимлянского водохранилища облавливаются закидными неводами </w:t>
      </w:r>
      <w:r w:rsidR="00CC3EE9" w:rsidRPr="009B1467">
        <w:t xml:space="preserve">длиной </w:t>
      </w:r>
      <w:r w:rsidR="007942F9" w:rsidRPr="009B1467">
        <w:t xml:space="preserve">до </w:t>
      </w:r>
      <w:smartTag w:uri="urn:schemas-microsoft-com:office:smarttags" w:element="metricconverter">
        <w:smartTagPr>
          <w:attr w:name="ProductID" w:val="500 метров"/>
        </w:smartTagPr>
        <w:r w:rsidR="007942F9" w:rsidRPr="009B1467">
          <w:t>500 метров</w:t>
        </w:r>
      </w:smartTag>
      <w:r w:rsidR="007942F9" w:rsidRPr="009B1467">
        <w:t xml:space="preserve">. Распределение ячеи по деталям невода следующее: первая половина крыла – </w:t>
      </w:r>
      <w:smartTag w:uri="urn:schemas-microsoft-com:office:smarttags" w:element="metricconverter">
        <w:smartTagPr>
          <w:attr w:name="ProductID" w:val="40 мм"/>
        </w:smartTagPr>
        <w:r w:rsidR="007942F9" w:rsidRPr="009B1467">
          <w:t>40 мм</w:t>
        </w:r>
      </w:smartTag>
      <w:r w:rsidR="007942F9" w:rsidRPr="009B1467">
        <w:t xml:space="preserve">, вторая половина крыла – </w:t>
      </w:r>
      <w:smartTag w:uri="urn:schemas-microsoft-com:office:smarttags" w:element="metricconverter">
        <w:smartTagPr>
          <w:attr w:name="ProductID" w:val="36 мм"/>
        </w:smartTagPr>
        <w:r w:rsidR="007942F9" w:rsidRPr="009B1467">
          <w:t>36 мм</w:t>
        </w:r>
      </w:smartTag>
      <w:r w:rsidR="007942F9" w:rsidRPr="009B1467">
        <w:t xml:space="preserve">, кутец – </w:t>
      </w:r>
      <w:smartTag w:uri="urn:schemas-microsoft-com:office:smarttags" w:element="metricconverter">
        <w:smartTagPr>
          <w:attr w:name="ProductID" w:val="30 мм"/>
        </w:smartTagPr>
        <w:r w:rsidR="007942F9" w:rsidRPr="009B1467">
          <w:t>30 мм</w:t>
        </w:r>
      </w:smartTag>
      <w:r w:rsidR="007942F9" w:rsidRPr="009B1467">
        <w:t xml:space="preserve">. </w:t>
      </w:r>
      <w:r w:rsidR="004D72E8" w:rsidRPr="009B1467">
        <w:t xml:space="preserve">Работа неводами была приурочена к определенным наиболее характерным мелководным и русловым участкам водохранилища с глубинами до 7 м (Набатовская, Малоголубинская, Голубинская, Лебеденок, Некрасовская, Харлан, тоня Рубежная, х. Морской, Грушовая, Карасево, Скиты). </w:t>
      </w:r>
      <w:r w:rsidR="007942F9" w:rsidRPr="009B1467">
        <w:rPr>
          <w:spacing w:val="-4"/>
        </w:rPr>
        <w:t>Площадь, облавливаемая неводами, зависит от условий участка и определяется с помощью составления имитационной модел</w:t>
      </w:r>
      <w:r w:rsidR="004D72E8" w:rsidRPr="009B1467">
        <w:rPr>
          <w:spacing w:val="-4"/>
        </w:rPr>
        <w:t>и облова [Методические указания…</w:t>
      </w:r>
      <w:r w:rsidR="007942F9" w:rsidRPr="009B1467">
        <w:rPr>
          <w:spacing w:val="-4"/>
        </w:rPr>
        <w:t>, 1990]. Коэффициент уловистости невода принят равным 0,6</w:t>
      </w:r>
      <w:r w:rsidR="004D72E8" w:rsidRPr="009B1467">
        <w:rPr>
          <w:spacing w:val="-4"/>
        </w:rPr>
        <w:t>[Лапицкий, 1970].</w:t>
      </w:r>
    </w:p>
    <w:p w:rsidR="00E972B0" w:rsidRPr="009B1467" w:rsidRDefault="00E972B0" w:rsidP="0049636A">
      <w:pPr>
        <w:spacing w:line="240" w:lineRule="auto"/>
      </w:pPr>
    </w:p>
    <w:p w:rsidR="00E972B0" w:rsidRPr="009B1467" w:rsidRDefault="00E972B0" w:rsidP="0049636A">
      <w:pPr>
        <w:tabs>
          <w:tab w:val="left" w:pos="1701"/>
          <w:tab w:val="left" w:pos="7655"/>
        </w:tabs>
        <w:spacing w:line="240" w:lineRule="auto"/>
      </w:pPr>
      <w:r w:rsidRPr="009B1467">
        <w:t xml:space="preserve">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приводится на основании официальных источников. </w:t>
      </w:r>
    </w:p>
    <w:p w:rsidR="00E972B0" w:rsidRPr="009B1467" w:rsidRDefault="00E972B0" w:rsidP="0049636A">
      <w:pPr>
        <w:spacing w:line="240" w:lineRule="auto"/>
      </w:pPr>
      <w:r w:rsidRPr="009B1467">
        <w:t xml:space="preserve">Многолетние наблюдения позволили выработать определенную временную структуру учета основных промысловых видов рыб, дающую наиболее достоверные представления о динамике их численности. При этом, наиболее репрезентативные материалы по динамике численности леща и мелкочастиковых видов рыб </w:t>
      </w:r>
      <w:r w:rsidR="008E4A2E" w:rsidRPr="009B1467">
        <w:t>могут быть получены в августе-</w:t>
      </w:r>
      <w:r w:rsidRPr="009B1467">
        <w:t>сентябре, при температуре воды не ниже 14-15ºС. Судак наиболее полно учитываются осенью, когда температура воды снижается до 10 ºС и менее, происходит их миграция с пойменных участков водохранилища в русло, где они хорошо облавливаются тралом.</w:t>
      </w:r>
    </w:p>
    <w:p w:rsidR="003E58F9" w:rsidRPr="009B1467" w:rsidRDefault="00E972B0" w:rsidP="00311774">
      <w:pPr>
        <w:spacing w:line="240" w:lineRule="auto"/>
      </w:pPr>
      <w:r w:rsidRPr="009B1467">
        <w:t>Согласно Приказ</w:t>
      </w:r>
      <w:r w:rsidR="00E57C9E" w:rsidRPr="009B1467">
        <w:t>у</w:t>
      </w:r>
      <w:r w:rsidRPr="009B1467">
        <w:t xml:space="preserve"> Минсельхоза России </w:t>
      </w:r>
      <w:r w:rsidR="00E57C9E" w:rsidRPr="009B1467">
        <w:t>от 8 сентября 2021 г. N 618 «Об утверждении Перечня видов водных биологических ресурсов, в отношении которых устанавливается общий допустимый улов водных биологических ресурсов» (Зарегистрировано в Минюсте России 15.10.2021 № 65432)</w:t>
      </w:r>
      <w:r w:rsidRPr="009B1467">
        <w:t xml:space="preserve">, перечень видов водных </w:t>
      </w:r>
      <w:r w:rsidRPr="009B1467">
        <w:lastRenderedPageBreak/>
        <w:t>биологических ресурсов, в отношении которых устанавливается общий допустимый улов (ОДУ) для внутренних водоемов</w:t>
      </w:r>
      <w:r w:rsidR="003E58F9" w:rsidRPr="009B1467">
        <w:t xml:space="preserve"> з</w:t>
      </w:r>
      <w:r w:rsidR="00E57C9E" w:rsidRPr="009B1467">
        <w:t>оны ответственности ВолгоградНИРО</w:t>
      </w:r>
      <w:r w:rsidR="003E58F9" w:rsidRPr="009B1467">
        <w:t>:</w:t>
      </w:r>
    </w:p>
    <w:p w:rsidR="003E58F9" w:rsidRPr="009B1467" w:rsidRDefault="003E58F9" w:rsidP="00311774">
      <w:pPr>
        <w:spacing w:line="240" w:lineRule="auto"/>
      </w:pPr>
      <w:r w:rsidRPr="009B1467">
        <w:t>-</w:t>
      </w:r>
      <w:r w:rsidR="00E57C9E" w:rsidRPr="009B1467">
        <w:t xml:space="preserve"> по </w:t>
      </w:r>
      <w:r w:rsidR="00E972B0" w:rsidRPr="009B1467">
        <w:t>Волжско-Каспийско</w:t>
      </w:r>
      <w:r w:rsidR="00E57C9E" w:rsidRPr="009B1467">
        <w:t>му</w:t>
      </w:r>
      <w:r w:rsidR="00E972B0" w:rsidRPr="009B1467">
        <w:t>рыбохозяйственно</w:t>
      </w:r>
      <w:r w:rsidR="00E57C9E" w:rsidRPr="009B1467">
        <w:t>му</w:t>
      </w:r>
      <w:r w:rsidR="00E972B0" w:rsidRPr="009B1467">
        <w:t xml:space="preserve"> бассейн</w:t>
      </w:r>
      <w:r w:rsidR="00E57C9E" w:rsidRPr="009B1467">
        <w:t>у</w:t>
      </w:r>
      <w:r w:rsidR="00E972B0" w:rsidRPr="009B1467">
        <w:t xml:space="preserve"> включает: судака, леща, сома пресноводного, сазана, щуку, из</w:t>
      </w:r>
      <w:r w:rsidR="00E57C9E" w:rsidRPr="009B1467">
        <w:t xml:space="preserve"> беспозвоночных – речного рака</w:t>
      </w:r>
      <w:r w:rsidRPr="009B1467">
        <w:t>;</w:t>
      </w:r>
    </w:p>
    <w:p w:rsidR="00E972B0" w:rsidRPr="009B1467" w:rsidRDefault="003E58F9" w:rsidP="00311774">
      <w:pPr>
        <w:spacing w:line="240" w:lineRule="auto"/>
      </w:pPr>
      <w:r w:rsidRPr="009B1467">
        <w:t xml:space="preserve">- </w:t>
      </w:r>
      <w:r w:rsidR="00E57C9E" w:rsidRPr="009B1467">
        <w:t xml:space="preserve">по </w:t>
      </w:r>
      <w:r w:rsidR="009F35EA" w:rsidRPr="009B1467">
        <w:t>Азово-Черноморско</w:t>
      </w:r>
      <w:r w:rsidR="00E57C9E" w:rsidRPr="009B1467">
        <w:t>му</w:t>
      </w:r>
      <w:r w:rsidR="009F35EA" w:rsidRPr="009B1467">
        <w:t>рыбохозяйственно</w:t>
      </w:r>
      <w:r w:rsidR="00E57C9E" w:rsidRPr="009B1467">
        <w:t>му</w:t>
      </w:r>
      <w:r w:rsidR="009F35EA" w:rsidRPr="009B1467">
        <w:t xml:space="preserve"> бассейн</w:t>
      </w:r>
      <w:r w:rsidR="00E57C9E" w:rsidRPr="009B1467">
        <w:t>у</w:t>
      </w:r>
      <w:r w:rsidR="001B0CC7" w:rsidRPr="009B1467">
        <w:t xml:space="preserve"> </w:t>
      </w:r>
      <w:r w:rsidR="00E57C9E" w:rsidRPr="009B1467">
        <w:t>(</w:t>
      </w:r>
      <w:r w:rsidR="009F35EA" w:rsidRPr="009B1467">
        <w:t>на Цимлянском водохранилище</w:t>
      </w:r>
      <w:r w:rsidR="00E57C9E" w:rsidRPr="009B1467">
        <w:t>)</w:t>
      </w:r>
      <w:r w:rsidR="009F35EA" w:rsidRPr="009B1467">
        <w:t xml:space="preserve"> – судак</w:t>
      </w:r>
      <w:r w:rsidRPr="009B1467">
        <w:t>а</w:t>
      </w:r>
      <w:r w:rsidR="009F35EA" w:rsidRPr="009B1467">
        <w:t>.</w:t>
      </w:r>
    </w:p>
    <w:p w:rsidR="00E972B0" w:rsidRPr="009B1467" w:rsidRDefault="00EF4600" w:rsidP="0049636A">
      <w:pPr>
        <w:pStyle w:val="u"/>
        <w:tabs>
          <w:tab w:val="left" w:pos="6946"/>
        </w:tabs>
        <w:ind w:firstLine="709"/>
        <w:rPr>
          <w:bCs/>
          <w:color w:val="auto"/>
          <w:kern w:val="36"/>
        </w:rPr>
      </w:pPr>
      <w:r w:rsidRPr="009B1467">
        <w:rPr>
          <w:color w:val="auto"/>
        </w:rPr>
        <w:t>На Цимлянском</w:t>
      </w:r>
      <w:r w:rsidR="00E972B0" w:rsidRPr="009B1467">
        <w:rPr>
          <w:color w:val="auto"/>
        </w:rPr>
        <w:t xml:space="preserve"> водохранилище, на </w:t>
      </w:r>
      <w:r w:rsidRPr="009B1467">
        <w:rPr>
          <w:color w:val="auto"/>
        </w:rPr>
        <w:t>водохранилищах ВДСК</w:t>
      </w:r>
      <w:r w:rsidR="001B0CC7" w:rsidRPr="009B1467">
        <w:rPr>
          <w:color w:val="auto"/>
        </w:rPr>
        <w:t xml:space="preserve"> </w:t>
      </w:r>
      <w:r w:rsidR="00311774" w:rsidRPr="009B1467">
        <w:rPr>
          <w:color w:val="auto"/>
        </w:rPr>
        <w:t xml:space="preserve">и Сарпинских озерах </w:t>
      </w:r>
      <w:r w:rsidR="00E972B0" w:rsidRPr="009B1467">
        <w:rPr>
          <w:color w:val="auto"/>
        </w:rPr>
        <w:t>осуществляется многовидовой промысел. Совокупный улов на водо</w:t>
      </w:r>
      <w:r w:rsidR="00311774" w:rsidRPr="009B1467">
        <w:rPr>
          <w:color w:val="auto"/>
        </w:rPr>
        <w:t>емах</w:t>
      </w:r>
      <w:r w:rsidR="00E972B0" w:rsidRPr="009B1467">
        <w:rPr>
          <w:color w:val="auto"/>
        </w:rPr>
        <w:t xml:space="preserve"> с</w:t>
      </w:r>
      <w:r w:rsidR="00F91D6D" w:rsidRPr="009B1467">
        <w:rPr>
          <w:color w:val="auto"/>
        </w:rPr>
        <w:t>кладывается из биоресурсов 15-17</w:t>
      </w:r>
      <w:r w:rsidR="00E972B0" w:rsidRPr="009B1467">
        <w:rPr>
          <w:color w:val="auto"/>
        </w:rPr>
        <w:t xml:space="preserve"> видов рыб. В этой связи целевые установки и соответствующие им биологические ориентиры при оценки ОДУ и </w:t>
      </w:r>
      <w:r w:rsidR="00651ADD" w:rsidRPr="009B1467">
        <w:rPr>
          <w:color w:val="auto"/>
        </w:rPr>
        <w:t>рекомендованного вылова (</w:t>
      </w:r>
      <w:r w:rsidR="00353B47" w:rsidRPr="009B1467">
        <w:rPr>
          <w:color w:val="auto"/>
        </w:rPr>
        <w:t>Р</w:t>
      </w:r>
      <w:r w:rsidR="00E972B0" w:rsidRPr="009B1467">
        <w:rPr>
          <w:color w:val="auto"/>
        </w:rPr>
        <w:t>В</w:t>
      </w:r>
      <w:r w:rsidR="00651ADD" w:rsidRPr="009B1467">
        <w:rPr>
          <w:color w:val="auto"/>
        </w:rPr>
        <w:t>)</w:t>
      </w:r>
      <w:r w:rsidR="00E972B0" w:rsidRPr="009B1467">
        <w:rPr>
          <w:color w:val="auto"/>
        </w:rPr>
        <w:t xml:space="preserve"> для разных видов рыб неодинаковы. Для водоемов </w:t>
      </w:r>
      <w:r w:rsidR="00F91D6D" w:rsidRPr="009B1467">
        <w:rPr>
          <w:color w:val="auto"/>
        </w:rPr>
        <w:t>зоны ответственности ВолгоградНИРО</w:t>
      </w:r>
      <w:r w:rsidR="00E972B0" w:rsidRPr="009B1467">
        <w:rPr>
          <w:color w:val="auto"/>
        </w:rPr>
        <w:t xml:space="preserve"> применяется следующая градация</w:t>
      </w:r>
      <w:r w:rsidR="00651ADD" w:rsidRPr="009B1467">
        <w:rPr>
          <w:color w:val="auto"/>
        </w:rPr>
        <w:t>:</w:t>
      </w:r>
    </w:p>
    <w:p w:rsidR="00E972B0" w:rsidRPr="009B1467" w:rsidRDefault="00311774" w:rsidP="0049636A">
      <w:pPr>
        <w:spacing w:line="240" w:lineRule="auto"/>
      </w:pPr>
      <w:r w:rsidRPr="009B1467">
        <w:rPr>
          <w:i/>
          <w:u w:val="single"/>
        </w:rPr>
        <w:t>В</w:t>
      </w:r>
      <w:r w:rsidR="00E972B0" w:rsidRPr="009B1467">
        <w:rPr>
          <w:i/>
          <w:u w:val="single"/>
        </w:rPr>
        <w:t>иды, в отношении которых устанавливается ОДУ.</w:t>
      </w:r>
      <w:r w:rsidR="00E972B0" w:rsidRPr="009B1467">
        <w:t xml:space="preserve"> К ним относят</w:t>
      </w:r>
      <w:r w:rsidRPr="009B1467">
        <w:t>ся лещ, судак, щука, сазан, сом</w:t>
      </w:r>
      <w:r w:rsidR="00353B47" w:rsidRPr="009B1467">
        <w:t>.</w:t>
      </w:r>
      <w:r w:rsidR="00E972B0" w:rsidRPr="009B1467">
        <w:t xml:space="preserve"> На этих рыб установлены промысловая мера и норма прилова. В стратегии использования и обоснования ОДУ для рыб этой группы принимаются биологические ориентиры, направленные на сохранение и увеличение биоресурса.</w:t>
      </w:r>
    </w:p>
    <w:p w:rsidR="00E972B0" w:rsidRPr="009B1467" w:rsidRDefault="00311774" w:rsidP="0049636A">
      <w:pPr>
        <w:spacing w:line="240" w:lineRule="auto"/>
      </w:pPr>
      <w:r w:rsidRPr="009B1467">
        <w:rPr>
          <w:i/>
          <w:u w:val="single"/>
        </w:rPr>
        <w:t>В</w:t>
      </w:r>
      <w:r w:rsidR="00E972B0" w:rsidRPr="009B1467">
        <w:rPr>
          <w:i/>
          <w:u w:val="single"/>
        </w:rPr>
        <w:t>иды</w:t>
      </w:r>
      <w:r w:rsidR="00651ADD" w:rsidRPr="009B1467">
        <w:rPr>
          <w:i/>
          <w:u w:val="single"/>
        </w:rPr>
        <w:t xml:space="preserve">, </w:t>
      </w:r>
      <w:r w:rsidRPr="009B1467">
        <w:rPr>
          <w:i/>
          <w:u w:val="single"/>
        </w:rPr>
        <w:t>в отношении которых ОДУ  не устанавливается</w:t>
      </w:r>
      <w:r w:rsidR="00E972B0" w:rsidRPr="009B1467">
        <w:rPr>
          <w:i/>
          <w:u w:val="single"/>
        </w:rPr>
        <w:t>.</w:t>
      </w:r>
      <w:r w:rsidR="00E972B0" w:rsidRPr="009B1467">
        <w:t xml:space="preserve"> Иной подход применяется при определении </w:t>
      </w:r>
      <w:r w:rsidRPr="009B1467">
        <w:t>рекомендованного вылова (</w:t>
      </w:r>
      <w:r w:rsidR="00E972B0" w:rsidRPr="009B1467">
        <w:t>РВ</w:t>
      </w:r>
      <w:r w:rsidRPr="009B1467">
        <w:t>)</w:t>
      </w:r>
      <w:r w:rsidR="00651ADD" w:rsidRPr="009B1467">
        <w:t xml:space="preserve"> </w:t>
      </w:r>
      <w:r w:rsidRPr="009B1467">
        <w:t>для</w:t>
      </w:r>
      <w:r w:rsidR="00E972B0" w:rsidRPr="009B1467">
        <w:t xml:space="preserve"> видов </w:t>
      </w:r>
      <w:r w:rsidRPr="009B1467">
        <w:t xml:space="preserve">рыб: </w:t>
      </w:r>
      <w:r w:rsidR="00E972B0" w:rsidRPr="009B1467">
        <w:t>густера, плотва, карась, окунь, красноперка, синец и др. В силу малой рентабельности промысла этих видов рыб, их запасы, как правило, недоиспользуется. Кроме того, многие из них являются пищевыми конкурентами ценных промысловых рыб. В таких условиях целевой установкой рациональной эксплуатации является поддержание численности этих видов на уровне, не позволяющем резко наращивать ихтиомассу их популяций. Биологические ориентиры обоснования РВ в данном случае направлены на наиболее полное освоение биоресурса.</w:t>
      </w:r>
    </w:p>
    <w:p w:rsidR="00E972B0" w:rsidRPr="009B1467" w:rsidRDefault="00E972B0" w:rsidP="0049636A">
      <w:pPr>
        <w:spacing w:line="240" w:lineRule="auto"/>
      </w:pPr>
      <w:r w:rsidRPr="009B1467">
        <w:t>Сбор, обработку материала, прогнозирование ОДУпроводили по общепринятым методикам [Правдин 1966; Расс, Казанова, 1966; Руденко, 1985; Методические указания …, 1990; Методи</w:t>
      </w:r>
      <w:r w:rsidR="00353B47" w:rsidRPr="009B1467">
        <w:t>ческие рекомендации по контролю</w:t>
      </w:r>
      <w:r w:rsidRPr="009B1467">
        <w:t>…, 2000; Карагойшиев, Ермолин, 2004]. Возраст рыб определяли по чешуе путем подсчета годовых колец и прироста учетного года. При определении половозрелости использовали шестибальная шкала зрелости гонад [Правдин, 1966]. Размерно-возрастные ключи были составлены для массовых видов рыб, имеющих длинный размерный ряд (лещ, судак, берш, плотва, густера). Пробы на возраст отбирали с учетом величины размерного ряда, на каждый размерный класс длины (1 см) не менее 10 экз. за съемку на зону. По полученным размерно-возрастным ключам и массовым промерам устанавливали возрастную структура популяции [Тюрин, 1963; Руденко, 1985].</w:t>
      </w:r>
    </w:p>
    <w:p w:rsidR="00980065" w:rsidRPr="009B1467" w:rsidRDefault="00311774" w:rsidP="0049636A">
      <w:pPr>
        <w:spacing w:line="240" w:lineRule="auto"/>
        <w:rPr>
          <w:rFonts w:eastAsiaTheme="minorHAnsi"/>
          <w:lang w:eastAsia="en-US"/>
        </w:rPr>
      </w:pPr>
      <w:r w:rsidRPr="009B1467">
        <w:rPr>
          <w:rFonts w:eastAsiaTheme="minorHAnsi"/>
          <w:lang w:eastAsia="en-US"/>
        </w:rPr>
        <w:t>П</w:t>
      </w:r>
      <w:r w:rsidR="00980065" w:rsidRPr="009B1467">
        <w:rPr>
          <w:rFonts w:eastAsiaTheme="minorHAnsi"/>
          <w:lang w:eastAsia="en-US"/>
        </w:rPr>
        <w:t>ромысловый запас был определен традиционным методом (методом площадей) по результатам учета активными орудиями лова: тралами и неводами.</w:t>
      </w:r>
    </w:p>
    <w:p w:rsidR="00101172" w:rsidRPr="009B1467" w:rsidRDefault="00101172" w:rsidP="0049636A">
      <w:pPr>
        <w:spacing w:line="240" w:lineRule="auto"/>
      </w:pPr>
      <w:r w:rsidRPr="009B1467">
        <w:t xml:space="preserve">Расчет ОДУ </w:t>
      </w:r>
      <w:r w:rsidR="00311774" w:rsidRPr="009B1467">
        <w:t xml:space="preserve">по </w:t>
      </w:r>
      <w:r w:rsidRPr="009B1467">
        <w:t>судак</w:t>
      </w:r>
      <w:r w:rsidR="00311774" w:rsidRPr="009B1467">
        <w:t>у</w:t>
      </w:r>
      <w:r w:rsidRPr="009B1467">
        <w:t xml:space="preserve"> осуществлен в форме имитационного табличного моделирования в среде </w:t>
      </w:r>
      <w:r w:rsidRPr="009B1467">
        <w:rPr>
          <w:lang w:val="en-US"/>
        </w:rPr>
        <w:t>MicrosoftExcel</w:t>
      </w:r>
      <w:r w:rsidRPr="009B1467">
        <w:t xml:space="preserve"> с использованием итерационной процедуры «Поиск решения» [Мосияш, Шашуловский, 2003; Шашуловский, Мосияш, 2004], в основе которого лежат методические разработки ВНИРО [Методические рекомендации по использованию …, 1990]. </w:t>
      </w:r>
    </w:p>
    <w:p w:rsidR="000D7E8C" w:rsidRPr="009B1467" w:rsidRDefault="000D7E8C" w:rsidP="0049636A">
      <w:pPr>
        <w:pStyle w:val="a5"/>
        <w:rPr>
          <w:sz w:val="24"/>
          <w:szCs w:val="24"/>
        </w:rPr>
      </w:pPr>
      <w:r w:rsidRPr="009B1467">
        <w:rPr>
          <w:sz w:val="24"/>
          <w:szCs w:val="24"/>
        </w:rPr>
        <w:t xml:space="preserve">Разработка материалов ОДУ проведена в соответствии с Приказом Министерства сельского хозяйства и Федерального агентства по рыболовству № 104 от 6 февраля 2015 г. в соответствие с требованиями Приложений 1 и 2 к Приложению к приказу № 104 от 6 февраля 2015 г. Для </w:t>
      </w:r>
      <w:r w:rsidR="00F5369B" w:rsidRPr="009B1467">
        <w:rPr>
          <w:sz w:val="24"/>
          <w:szCs w:val="24"/>
        </w:rPr>
        <w:t xml:space="preserve">судака </w:t>
      </w:r>
      <w:r w:rsidR="00F43FF2" w:rsidRPr="009B1467">
        <w:rPr>
          <w:sz w:val="24"/>
          <w:szCs w:val="24"/>
        </w:rPr>
        <w:t xml:space="preserve">Цимлянского водохранилища, </w:t>
      </w:r>
      <w:r w:rsidRPr="009B1467">
        <w:rPr>
          <w:sz w:val="24"/>
          <w:szCs w:val="24"/>
        </w:rPr>
        <w:t>проведено рассмотрение по следующим вопросам:</w:t>
      </w:r>
    </w:p>
    <w:p w:rsidR="000D7E8C" w:rsidRPr="009B1467" w:rsidRDefault="000D7E8C" w:rsidP="0049636A">
      <w:pPr>
        <w:spacing w:line="240" w:lineRule="auto"/>
      </w:pPr>
      <w:r w:rsidRPr="009B1467">
        <w:t>- анализ доступного информационного обеспечения;</w:t>
      </w:r>
    </w:p>
    <w:p w:rsidR="000D7E8C" w:rsidRPr="009B1467" w:rsidRDefault="000D7E8C" w:rsidP="0049636A">
      <w:pPr>
        <w:pStyle w:val="1"/>
        <w:tabs>
          <w:tab w:val="left" w:pos="708"/>
        </w:tabs>
        <w:rPr>
          <w:szCs w:val="24"/>
        </w:rPr>
      </w:pPr>
      <w:r w:rsidRPr="009B1467">
        <w:rPr>
          <w:szCs w:val="24"/>
        </w:rPr>
        <w:t>- обоснование выбора методов оценки запаса;</w:t>
      </w:r>
    </w:p>
    <w:p w:rsidR="000D7E8C" w:rsidRPr="009B1467" w:rsidRDefault="000D7E8C" w:rsidP="0049636A">
      <w:pPr>
        <w:spacing w:line="240" w:lineRule="auto"/>
        <w:rPr>
          <w:rFonts w:eastAsia="Times New Roman"/>
        </w:rPr>
      </w:pPr>
      <w:r w:rsidRPr="009B1467">
        <w:rPr>
          <w:rFonts w:eastAsia="Times New Roman"/>
        </w:rPr>
        <w:t>- ретроспективный анализ состояния запаса и промысла;</w:t>
      </w:r>
    </w:p>
    <w:p w:rsidR="000D7E8C" w:rsidRPr="009B1467" w:rsidRDefault="000D7E8C" w:rsidP="0049636A">
      <w:pPr>
        <w:spacing w:line="240" w:lineRule="auto"/>
        <w:rPr>
          <w:rFonts w:eastAsia="Times New Roman"/>
        </w:rPr>
      </w:pPr>
      <w:r w:rsidRPr="009B1467">
        <w:rPr>
          <w:rFonts w:eastAsia="Times New Roman"/>
        </w:rPr>
        <w:t>- определение биологических ориентиров;</w:t>
      </w:r>
    </w:p>
    <w:p w:rsidR="000D7E8C" w:rsidRPr="009B1467" w:rsidRDefault="000D7E8C" w:rsidP="0049636A">
      <w:pPr>
        <w:spacing w:line="240" w:lineRule="auto"/>
        <w:rPr>
          <w:rFonts w:eastAsia="Times New Roman"/>
        </w:rPr>
      </w:pPr>
      <w:r w:rsidRPr="009B1467">
        <w:rPr>
          <w:rFonts w:eastAsia="Times New Roman"/>
        </w:rPr>
        <w:lastRenderedPageBreak/>
        <w:t>- обоснование правила регулирования промысла;</w:t>
      </w:r>
    </w:p>
    <w:p w:rsidR="000D7E8C" w:rsidRPr="009B1467" w:rsidRDefault="000D7E8C" w:rsidP="0049636A">
      <w:pPr>
        <w:spacing w:line="240" w:lineRule="auto"/>
        <w:rPr>
          <w:rFonts w:eastAsia="Times New Roman"/>
        </w:rPr>
      </w:pPr>
      <w:r w:rsidRPr="009B1467">
        <w:rPr>
          <w:rFonts w:eastAsia="Times New Roman"/>
        </w:rPr>
        <w:t>- оценка состояния запаса;</w:t>
      </w:r>
    </w:p>
    <w:p w:rsidR="000D7E8C" w:rsidRPr="009B1467" w:rsidRDefault="000D7E8C" w:rsidP="0049636A">
      <w:pPr>
        <w:spacing w:line="240" w:lineRule="auto"/>
        <w:rPr>
          <w:rFonts w:eastAsia="Times New Roman"/>
        </w:rPr>
      </w:pPr>
      <w:r w:rsidRPr="009B1467">
        <w:rPr>
          <w:rFonts w:eastAsia="Times New Roman"/>
        </w:rPr>
        <w:t>- обоснование рекомендуемого объема ОДУ;</w:t>
      </w:r>
    </w:p>
    <w:p w:rsidR="000D7E8C" w:rsidRPr="009B1467" w:rsidRDefault="000D7E8C" w:rsidP="0049636A">
      <w:pPr>
        <w:spacing w:line="240" w:lineRule="auto"/>
        <w:rPr>
          <w:rFonts w:eastAsia="Times New Roman"/>
        </w:rPr>
      </w:pPr>
      <w:r w:rsidRPr="009B1467">
        <w:rPr>
          <w:rFonts w:eastAsia="Times New Roman"/>
        </w:rPr>
        <w:t>- анализ и диагностика полученных результатов;</w:t>
      </w:r>
    </w:p>
    <w:p w:rsidR="000D7E8C" w:rsidRPr="009B1467" w:rsidRDefault="000D7E8C" w:rsidP="0049636A">
      <w:pPr>
        <w:spacing w:line="240" w:lineRule="auto"/>
      </w:pPr>
      <w:r w:rsidRPr="009B1467">
        <w:t>- оценка воздействия промысла на окружающую среду.</w:t>
      </w:r>
    </w:p>
    <w:p w:rsidR="000D7E8C" w:rsidRPr="009B1467" w:rsidRDefault="000D7E8C" w:rsidP="0049636A">
      <w:pPr>
        <w:spacing w:line="240" w:lineRule="auto"/>
      </w:pPr>
      <w:r w:rsidRPr="009B1467">
        <w:t>Согласно пункту 10 Приложения 2 к Приложению вышеуказанного приказа № 104, в материалы, обосновывающие прогноз ОДУ, включена информация по относительному (в %) освоению ОДУ за последние 5 лет</w:t>
      </w:r>
      <w:r w:rsidR="00081221" w:rsidRPr="009B1467">
        <w:t xml:space="preserve"> по данным официальной статистики</w:t>
      </w:r>
      <w:r w:rsidRPr="009B1467">
        <w:t>.</w:t>
      </w:r>
    </w:p>
    <w:p w:rsidR="00F43FF2" w:rsidRPr="009B1467" w:rsidRDefault="000D7E8C" w:rsidP="0049636A">
      <w:pPr>
        <w:pStyle w:val="a5"/>
        <w:rPr>
          <w:sz w:val="24"/>
          <w:szCs w:val="24"/>
        </w:rPr>
      </w:pPr>
      <w:r w:rsidRPr="009B1467">
        <w:rPr>
          <w:sz w:val="24"/>
          <w:szCs w:val="24"/>
        </w:rPr>
        <w:t>С</w:t>
      </w:r>
      <w:r w:rsidR="00F43FF2" w:rsidRPr="009B1467">
        <w:rPr>
          <w:sz w:val="24"/>
          <w:szCs w:val="24"/>
        </w:rPr>
        <w:t xml:space="preserve">огласно пункту 15 Приложения 1 </w:t>
      </w:r>
      <w:r w:rsidRPr="009B1467">
        <w:rPr>
          <w:sz w:val="24"/>
          <w:szCs w:val="24"/>
        </w:rPr>
        <w:t>к Приложению к приказу № 104 от 6 февраля 2015 г.: «В случае, если единый ОДУ определяется для многовидового запаса, то оценка запаса, по которой определяется ОДУ, должна выполняться только для видов</w:t>
      </w:r>
      <w:r w:rsidR="00F43FF2" w:rsidRPr="009B1467">
        <w:rPr>
          <w:sz w:val="24"/>
          <w:szCs w:val="24"/>
        </w:rPr>
        <w:t>,</w:t>
      </w:r>
      <w:r w:rsidRPr="009B1467">
        <w:rPr>
          <w:sz w:val="24"/>
          <w:szCs w:val="24"/>
        </w:rPr>
        <w:t xml:space="preserve"> реально эксплуатируемых промыслом». </w:t>
      </w:r>
    </w:p>
    <w:p w:rsidR="00AD330C" w:rsidRPr="009B1467" w:rsidRDefault="000D7E8C" w:rsidP="00AD330C">
      <w:pPr>
        <w:pStyle w:val="a5"/>
        <w:rPr>
          <w:sz w:val="24"/>
          <w:szCs w:val="24"/>
        </w:rPr>
      </w:pPr>
      <w:r w:rsidRPr="009B1467">
        <w:rPr>
          <w:sz w:val="24"/>
          <w:szCs w:val="24"/>
        </w:rPr>
        <w:t>В з</w:t>
      </w:r>
      <w:r w:rsidR="00F43FF2" w:rsidRPr="009B1467">
        <w:rPr>
          <w:sz w:val="24"/>
          <w:szCs w:val="24"/>
        </w:rPr>
        <w:t>ону ответственности Волгоградского</w:t>
      </w:r>
      <w:r w:rsidR="00275782" w:rsidRPr="009B1467">
        <w:rPr>
          <w:sz w:val="24"/>
          <w:szCs w:val="24"/>
        </w:rPr>
        <w:t>филиала</w:t>
      </w:r>
      <w:r w:rsidRPr="009B1467">
        <w:rPr>
          <w:sz w:val="24"/>
          <w:szCs w:val="24"/>
        </w:rPr>
        <w:t xml:space="preserve"> ФГБНУ «</w:t>
      </w:r>
      <w:r w:rsidR="00275782" w:rsidRPr="009B1467">
        <w:rPr>
          <w:sz w:val="24"/>
          <w:szCs w:val="24"/>
        </w:rPr>
        <w:t>ВНИРО</w:t>
      </w:r>
      <w:r w:rsidRPr="009B1467">
        <w:rPr>
          <w:sz w:val="24"/>
          <w:szCs w:val="24"/>
        </w:rPr>
        <w:t>» вход</w:t>
      </w:r>
      <w:r w:rsidR="00F43FF2" w:rsidRPr="009B1467">
        <w:rPr>
          <w:sz w:val="24"/>
          <w:szCs w:val="24"/>
        </w:rPr>
        <w:t>ит р. Волга в границах Волгоградской области</w:t>
      </w:r>
      <w:r w:rsidRPr="009B1467">
        <w:rPr>
          <w:sz w:val="24"/>
          <w:szCs w:val="24"/>
        </w:rPr>
        <w:t xml:space="preserve">, где промышленное </w:t>
      </w:r>
      <w:r w:rsidR="00081221" w:rsidRPr="009B1467">
        <w:rPr>
          <w:sz w:val="24"/>
          <w:szCs w:val="24"/>
        </w:rPr>
        <w:t>рыболовство не</w:t>
      </w:r>
      <w:r w:rsidRPr="009B1467">
        <w:rPr>
          <w:sz w:val="24"/>
          <w:szCs w:val="24"/>
        </w:rPr>
        <w:t xml:space="preserve"> осуществляется уже</w:t>
      </w:r>
      <w:r w:rsidR="00AD330C" w:rsidRPr="009B1467">
        <w:rPr>
          <w:sz w:val="24"/>
          <w:szCs w:val="24"/>
        </w:rPr>
        <w:t xml:space="preserve"> более 6</w:t>
      </w:r>
      <w:r w:rsidR="00F43FF2" w:rsidRPr="009B1467">
        <w:rPr>
          <w:sz w:val="24"/>
          <w:szCs w:val="24"/>
        </w:rPr>
        <w:t xml:space="preserve">0 лет и не планируется </w:t>
      </w:r>
      <w:r w:rsidRPr="009B1467">
        <w:rPr>
          <w:sz w:val="24"/>
          <w:szCs w:val="24"/>
        </w:rPr>
        <w:t xml:space="preserve">в перспективе. </w:t>
      </w:r>
      <w:r w:rsidR="00AD330C" w:rsidRPr="009B1467">
        <w:rPr>
          <w:sz w:val="24"/>
          <w:szCs w:val="24"/>
        </w:rPr>
        <w:t>Определение ОДУ на Сарпинских озерах, водохранилищах Волго-Донского судоходного канала в границе Волгоградской области, основан</w:t>
      </w:r>
      <w:r w:rsidR="00311774" w:rsidRPr="009B1467">
        <w:rPr>
          <w:sz w:val="24"/>
          <w:szCs w:val="24"/>
        </w:rPr>
        <w:t>о</w:t>
      </w:r>
      <w:r w:rsidR="00AD330C" w:rsidRPr="009B1467">
        <w:rPr>
          <w:sz w:val="24"/>
          <w:szCs w:val="24"/>
        </w:rPr>
        <w:t xml:space="preserve"> на определении потенциальной рыбропродуктивности по ежегодно определяемой кормовой базе и соотношении видов ВБР в общем вылове по водоемам за ряд последних лет.</w:t>
      </w:r>
    </w:p>
    <w:p w:rsidR="000242FA" w:rsidRPr="009B1467" w:rsidRDefault="000242FA" w:rsidP="0049636A">
      <w:pPr>
        <w:spacing w:line="240" w:lineRule="auto"/>
        <w:rPr>
          <w:rFonts w:eastAsia="Times New Roman"/>
        </w:rPr>
      </w:pPr>
      <w:bookmarkStart w:id="4" w:name="_Hlk67317130"/>
    </w:p>
    <w:p w:rsidR="00CC3EE9" w:rsidRPr="009B1467" w:rsidRDefault="005D1D4F" w:rsidP="00CC3EE9">
      <w:pPr>
        <w:pStyle w:val="a5"/>
        <w:rPr>
          <w:sz w:val="24"/>
          <w:szCs w:val="24"/>
        </w:rPr>
      </w:pPr>
      <w:r w:rsidRPr="009B1467">
        <w:rPr>
          <w:i/>
          <w:sz w:val="24"/>
          <w:szCs w:val="24"/>
          <w:u w:val="single"/>
        </w:rPr>
        <w:t>Цимлянское водохранилище</w:t>
      </w:r>
      <w:r w:rsidR="00EB5BD6" w:rsidRPr="009B1467">
        <w:rPr>
          <w:sz w:val="24"/>
          <w:szCs w:val="24"/>
        </w:rPr>
        <w:t>.</w:t>
      </w:r>
      <w:bookmarkStart w:id="5" w:name="_Hlk533406698"/>
      <w:r w:rsidR="001B0CC7" w:rsidRPr="009B1467">
        <w:rPr>
          <w:sz w:val="24"/>
          <w:szCs w:val="24"/>
        </w:rPr>
        <w:t xml:space="preserve"> </w:t>
      </w:r>
      <w:r w:rsidR="00CC3EE9" w:rsidRPr="009B1467">
        <w:rPr>
          <w:sz w:val="24"/>
        </w:rPr>
        <w:t>Водный режим Цимлянского водохранилища в 2021 г., в период естественного воспроизводства рыб, в период нагула и зимовки был не благоприятным и не соответствующим требованиям к водному режиму со стороны рыбного хозяйства. Годовой объем стока водных ресурсов в Цимлянское водохранилище в 2021 году составил всего – 11,6 км</w:t>
      </w:r>
      <w:r w:rsidR="00CC3EE9" w:rsidRPr="009B1467">
        <w:rPr>
          <w:sz w:val="24"/>
          <w:vertAlign w:val="superscript"/>
        </w:rPr>
        <w:t>3</w:t>
      </w:r>
      <w:r w:rsidR="00CC3EE9" w:rsidRPr="009B1467">
        <w:rPr>
          <w:sz w:val="24"/>
        </w:rPr>
        <w:t>, при среднемноголетнем 20,7 км</w:t>
      </w:r>
      <w:r w:rsidR="00CC3EE9" w:rsidRPr="009B1467">
        <w:rPr>
          <w:sz w:val="24"/>
          <w:vertAlign w:val="superscript"/>
        </w:rPr>
        <w:t>3</w:t>
      </w:r>
      <w:r w:rsidR="00CC3EE9" w:rsidRPr="009B1467">
        <w:rPr>
          <w:sz w:val="24"/>
        </w:rPr>
        <w:t>, (в 2018 г. – 23,49 км</w:t>
      </w:r>
      <w:r w:rsidR="00CC3EE9" w:rsidRPr="009B1467">
        <w:rPr>
          <w:sz w:val="24"/>
          <w:vertAlign w:val="superscript"/>
        </w:rPr>
        <w:t>3</w:t>
      </w:r>
      <w:r w:rsidR="00CC3EE9" w:rsidRPr="009B1467">
        <w:rPr>
          <w:sz w:val="24"/>
        </w:rPr>
        <w:t xml:space="preserve"> самый многоводный) и характеризует 2021 год как </w:t>
      </w:r>
      <w:r w:rsidR="00CC3EE9" w:rsidRPr="009B1467">
        <w:rPr>
          <w:i/>
          <w:sz w:val="24"/>
        </w:rPr>
        <w:t>маловодный</w:t>
      </w:r>
      <w:r w:rsidR="00CC3EE9" w:rsidRPr="009B1467">
        <w:rPr>
          <w:sz w:val="24"/>
        </w:rPr>
        <w:t>,что обусловило неблагоприятные условия для нереста, нагула и зимовки ВБР.</w:t>
      </w:r>
    </w:p>
    <w:p w:rsidR="00CC3EE9" w:rsidRPr="009B1467" w:rsidRDefault="00CC3EE9" w:rsidP="00CC3EE9">
      <w:pPr>
        <w:spacing w:line="240" w:lineRule="auto"/>
      </w:pPr>
      <w:r w:rsidRPr="009B1467">
        <w:t>Отличительной особенностью 2021 г. стало то, что он последовал за самым маловодным за всю историю эксплуатации Цимлянского водохранилища 2020 г., после самого многоводного за последние 18 лет 2018 г., как по объему приточности, так и по максимально достигнутым отметкам уровня (в 2018 г. 35,91 мБС при НПУ 36,0 мБС)</w:t>
      </w:r>
      <w:r w:rsidR="00CE6A51" w:rsidRPr="009B1467">
        <w:t>. М</w:t>
      </w:r>
      <w:r w:rsidRPr="009B1467">
        <w:t xml:space="preserve">аксимальный уровень Цимлянского водохранилища </w:t>
      </w:r>
      <w:r w:rsidR="00CE6A51" w:rsidRPr="009B1467">
        <w:t>в 2021 г</w:t>
      </w:r>
      <w:r w:rsidRPr="009B1467">
        <w:t xml:space="preserve"> наблюдался с 01 по 19 июня 2021</w:t>
      </w:r>
      <w:r w:rsidR="00CE6A51" w:rsidRPr="009B1467">
        <w:t xml:space="preserve"> г. и составил 33,5 мБС.</w:t>
      </w:r>
    </w:p>
    <w:p w:rsidR="00EB5BD6" w:rsidRPr="009B1467" w:rsidRDefault="00EB5BD6" w:rsidP="00EB5BD6">
      <w:pPr>
        <w:pStyle w:val="a5"/>
        <w:rPr>
          <w:sz w:val="24"/>
          <w:szCs w:val="24"/>
        </w:rPr>
      </w:pPr>
      <w:r w:rsidRPr="009B1467">
        <w:rPr>
          <w:sz w:val="24"/>
          <w:szCs w:val="24"/>
        </w:rPr>
        <w:t>По результатам проведенного в 2021 году гидрохимического и токсикологического мониторинга среды обитания ВБР Цимлянского водохранилища можно сделать следующие выводы:</w:t>
      </w:r>
    </w:p>
    <w:p w:rsidR="00EB5BD6" w:rsidRPr="009B1467" w:rsidRDefault="00EB5BD6" w:rsidP="00EB5BD6">
      <w:pPr>
        <w:pStyle w:val="a5"/>
        <w:rPr>
          <w:sz w:val="24"/>
          <w:szCs w:val="24"/>
        </w:rPr>
      </w:pPr>
      <w:bookmarkStart w:id="6" w:name="_Hlk501615669"/>
      <w:bookmarkStart w:id="7" w:name="_Hlk533515401"/>
      <w:bookmarkEnd w:id="5"/>
      <w:r w:rsidRPr="009B1467">
        <w:rPr>
          <w:sz w:val="24"/>
          <w:szCs w:val="24"/>
        </w:rPr>
        <w:t>- содержание растворенного в воде кислорода в течение всего периода наблюдений находилось на высоком уровне и не лимитировало процессов жизнедеятельности гидробион</w:t>
      </w:r>
      <w:r w:rsidR="00CC3EE9" w:rsidRPr="009B1467">
        <w:rPr>
          <w:sz w:val="24"/>
          <w:szCs w:val="24"/>
        </w:rPr>
        <w:t>т</w:t>
      </w:r>
      <w:r w:rsidRPr="009B1467">
        <w:rPr>
          <w:sz w:val="24"/>
          <w:szCs w:val="24"/>
        </w:rPr>
        <w:t>ов. Возникновение сероводородных зон при высокой температуре воды не зафиксировано;</w:t>
      </w:r>
    </w:p>
    <w:p w:rsidR="00EB5BD6" w:rsidRPr="009B1467" w:rsidRDefault="00EB5BD6" w:rsidP="00EB5BD6">
      <w:pPr>
        <w:pStyle w:val="a5"/>
        <w:rPr>
          <w:sz w:val="24"/>
          <w:szCs w:val="24"/>
        </w:rPr>
      </w:pPr>
      <w:r w:rsidRPr="009B1467">
        <w:rPr>
          <w:sz w:val="24"/>
          <w:szCs w:val="24"/>
        </w:rPr>
        <w:t>- возросло количество азотсодержащих элементов, отмечено превышение их ПДК в летний период;</w:t>
      </w:r>
    </w:p>
    <w:p w:rsidR="00EB5BD6" w:rsidRPr="009B1467" w:rsidRDefault="00EB5BD6" w:rsidP="00EB5BD6">
      <w:pPr>
        <w:pStyle w:val="a5"/>
        <w:rPr>
          <w:sz w:val="24"/>
          <w:szCs w:val="24"/>
        </w:rPr>
      </w:pPr>
      <w:r w:rsidRPr="009B1467">
        <w:rPr>
          <w:sz w:val="24"/>
          <w:szCs w:val="24"/>
        </w:rPr>
        <w:t>- на фоне увеличения концентрации азотсодержащих биогенов, снизилось содержание минерального фосфора;</w:t>
      </w:r>
    </w:p>
    <w:p w:rsidR="00EB5BD6" w:rsidRPr="009B1467" w:rsidRDefault="00EB5BD6" w:rsidP="00EB5BD6">
      <w:pPr>
        <w:pStyle w:val="a5"/>
        <w:rPr>
          <w:sz w:val="24"/>
          <w:szCs w:val="24"/>
        </w:rPr>
      </w:pPr>
      <w:r w:rsidRPr="009B1467">
        <w:rPr>
          <w:sz w:val="24"/>
          <w:szCs w:val="24"/>
        </w:rPr>
        <w:t>- концентрация ионов меди в 2021 году сохранилась на уровне 2019-2020 годов;</w:t>
      </w:r>
    </w:p>
    <w:p w:rsidR="00EB5BD6" w:rsidRPr="009B1467" w:rsidRDefault="00EB5BD6" w:rsidP="00EB5BD6">
      <w:pPr>
        <w:pStyle w:val="a5"/>
        <w:rPr>
          <w:sz w:val="24"/>
          <w:szCs w:val="24"/>
        </w:rPr>
      </w:pPr>
      <w:r w:rsidRPr="009B1467">
        <w:rPr>
          <w:sz w:val="24"/>
          <w:szCs w:val="24"/>
        </w:rPr>
        <w:t>- по сравнению с предыдущими годами увеличилось содержание ионов марганца;</w:t>
      </w:r>
    </w:p>
    <w:p w:rsidR="00EB5BD6" w:rsidRPr="009B1467" w:rsidRDefault="00EB5BD6" w:rsidP="00EB5BD6">
      <w:pPr>
        <w:pStyle w:val="a5"/>
        <w:rPr>
          <w:sz w:val="24"/>
          <w:szCs w:val="24"/>
        </w:rPr>
      </w:pPr>
      <w:r w:rsidRPr="009B1467">
        <w:rPr>
          <w:sz w:val="24"/>
          <w:szCs w:val="24"/>
        </w:rPr>
        <w:t>- возросла концентрация ионов свинца по сравнению с 2020 годом;</w:t>
      </w:r>
    </w:p>
    <w:p w:rsidR="00EB5BD6" w:rsidRPr="009B1467" w:rsidRDefault="00EB5BD6" w:rsidP="00EB5BD6">
      <w:pPr>
        <w:pStyle w:val="a5"/>
        <w:rPr>
          <w:sz w:val="24"/>
          <w:szCs w:val="24"/>
        </w:rPr>
      </w:pPr>
      <w:r w:rsidRPr="009B1467">
        <w:rPr>
          <w:sz w:val="24"/>
          <w:szCs w:val="24"/>
        </w:rPr>
        <w:t>- в донных отложения, увеличилось количество подвижного фосфора</w:t>
      </w:r>
      <w:bookmarkEnd w:id="6"/>
      <w:r w:rsidRPr="009B1467">
        <w:rPr>
          <w:sz w:val="24"/>
          <w:szCs w:val="24"/>
        </w:rPr>
        <w:t>;</w:t>
      </w:r>
    </w:p>
    <w:p w:rsidR="00EB5BD6" w:rsidRPr="009B1467" w:rsidRDefault="00EB5BD6" w:rsidP="00EB5BD6">
      <w:pPr>
        <w:pStyle w:val="a5"/>
        <w:rPr>
          <w:sz w:val="24"/>
          <w:szCs w:val="24"/>
        </w:rPr>
      </w:pPr>
      <w:r w:rsidRPr="009B1467">
        <w:rPr>
          <w:sz w:val="24"/>
          <w:szCs w:val="24"/>
        </w:rPr>
        <w:t>- в пробах природной воды и донных отложений установлено отсутствие острой токсичности, что соответствует результатам исследований прошлых лет.</w:t>
      </w:r>
    </w:p>
    <w:p w:rsidR="00EB5BD6" w:rsidRPr="009B1467" w:rsidRDefault="00EB5BD6" w:rsidP="00EB5BD6">
      <w:pPr>
        <w:pStyle w:val="a5"/>
        <w:rPr>
          <w:sz w:val="24"/>
          <w:szCs w:val="24"/>
        </w:rPr>
      </w:pPr>
      <w:r w:rsidRPr="009B1467">
        <w:rPr>
          <w:sz w:val="24"/>
          <w:szCs w:val="24"/>
        </w:rPr>
        <w:t xml:space="preserve">В целом сложившийся в 2021 г. на Цимлянском водохранилище гидрохимический режим был удовлетворительным, а отмеченные повышенные концентрации ингредиентов </w:t>
      </w:r>
      <w:r w:rsidRPr="009B1467">
        <w:rPr>
          <w:sz w:val="24"/>
          <w:szCs w:val="24"/>
        </w:rPr>
        <w:lastRenderedPageBreak/>
        <w:t xml:space="preserve">имели локальный характер и не оказывали негативного воздействия на среду обитания ВБР. </w:t>
      </w:r>
    </w:p>
    <w:bookmarkEnd w:id="7"/>
    <w:p w:rsidR="008B0AC1" w:rsidRPr="009B1467" w:rsidRDefault="008B0AC1" w:rsidP="00EB5BD6">
      <w:pPr>
        <w:pStyle w:val="a5"/>
        <w:rPr>
          <w:sz w:val="24"/>
          <w:szCs w:val="24"/>
        </w:rPr>
      </w:pPr>
      <w:r w:rsidRPr="009B1467">
        <w:rPr>
          <w:sz w:val="24"/>
          <w:szCs w:val="24"/>
        </w:rPr>
        <w:t>Состояние кормовой базы ВБР.</w:t>
      </w:r>
    </w:p>
    <w:p w:rsidR="00EB5BD6" w:rsidRPr="009B1467" w:rsidRDefault="00EB5BD6" w:rsidP="00EB5BD6">
      <w:pPr>
        <w:pStyle w:val="a5"/>
        <w:rPr>
          <w:sz w:val="24"/>
          <w:szCs w:val="24"/>
        </w:rPr>
      </w:pPr>
      <w:r w:rsidRPr="009B1467">
        <w:rPr>
          <w:sz w:val="24"/>
          <w:szCs w:val="24"/>
        </w:rPr>
        <w:t>Видовой состав и общее количество видов</w:t>
      </w:r>
      <w:r w:rsidR="008B0AC1" w:rsidRPr="009B1467">
        <w:rPr>
          <w:sz w:val="24"/>
          <w:szCs w:val="24"/>
        </w:rPr>
        <w:t>фитопланктона</w:t>
      </w:r>
      <w:r w:rsidRPr="009B1467">
        <w:rPr>
          <w:sz w:val="24"/>
          <w:szCs w:val="24"/>
        </w:rPr>
        <w:t>, встреченных в 2021 г</w:t>
      </w:r>
      <w:r w:rsidR="00932C26" w:rsidRPr="009B1467">
        <w:rPr>
          <w:sz w:val="24"/>
          <w:szCs w:val="24"/>
        </w:rPr>
        <w:t>.</w:t>
      </w:r>
      <w:r w:rsidRPr="009B1467">
        <w:rPr>
          <w:sz w:val="24"/>
          <w:szCs w:val="24"/>
        </w:rPr>
        <w:t xml:space="preserve"> не значительно отличаются от многолетних. В видовом составе фитопланктона сохраняется преобладание разнообразия зеленых (Chlorophyta – 45% от общего количества видов), синезеленых (Cyanoprokariota – 21%) и диатомовых (Bacillariophyta – 20%) над другими отделами. Удельное видовое разнообразие колебалось в широком диапазоне от минимума (21 таксон рангом ниже рода) в Приплотинном плесе, до максимума (56 таксонов) в Верхнем плёсе. В относительно маловодном 2021 г, среднее число видов в пробе отмеченное в верхней части Цимлянского водохранилища (46 таксонов фитопланктона), в полтора раза превышало значения таковых в нижней части водохранилища (33 таксона).</w:t>
      </w:r>
    </w:p>
    <w:p w:rsidR="00EB5BD6" w:rsidRPr="009B1467" w:rsidRDefault="00EB5BD6" w:rsidP="00EB5BD6">
      <w:pPr>
        <w:pStyle w:val="a5"/>
        <w:rPr>
          <w:sz w:val="24"/>
          <w:szCs w:val="24"/>
        </w:rPr>
      </w:pPr>
      <w:r w:rsidRPr="009B1467">
        <w:rPr>
          <w:sz w:val="24"/>
          <w:szCs w:val="24"/>
        </w:rPr>
        <w:t>Структура фитоценоза в летний сезон 2021 г. формировалась на 95,8% численности и 62,6% биомассы синезелеными водорослями, что сопоставимо с прошлогодними данными. Средневзвешенная летняя численность</w:t>
      </w:r>
      <w:r w:rsidR="009C6B2F" w:rsidRPr="009B1467">
        <w:rPr>
          <w:sz w:val="24"/>
          <w:szCs w:val="24"/>
        </w:rPr>
        <w:t xml:space="preserve"> фитопланктона составила 314277 </w:t>
      </w:r>
      <w:r w:rsidRPr="009B1467">
        <w:rPr>
          <w:sz w:val="24"/>
          <w:szCs w:val="24"/>
        </w:rPr>
        <w:t>тыс.кл/л, биомасса – 13,82 г/м</w:t>
      </w:r>
      <w:r w:rsidRPr="009B1467">
        <w:rPr>
          <w:sz w:val="24"/>
          <w:szCs w:val="24"/>
          <w:vertAlign w:val="superscript"/>
        </w:rPr>
        <w:t>3</w:t>
      </w:r>
    </w:p>
    <w:p w:rsidR="009C6B2F" w:rsidRPr="009B1467" w:rsidRDefault="009C6B2F" w:rsidP="0049636A">
      <w:pPr>
        <w:spacing w:line="240" w:lineRule="auto"/>
      </w:pPr>
      <w:r w:rsidRPr="009B1467">
        <w:t xml:space="preserve">Количество фитопланктона в водохранилище колебалось, по отдельным точкам, довольно значительно </w:t>
      </w:r>
      <w:r w:rsidR="00932C26" w:rsidRPr="009B1467">
        <w:rPr>
          <w:iCs/>
        </w:rPr>
        <w:t>–</w:t>
      </w:r>
      <w:r w:rsidRPr="009B1467">
        <w:t xml:space="preserve"> по численности от 51608 </w:t>
      </w:r>
      <w:r w:rsidRPr="009B1467">
        <w:rPr>
          <w:iCs/>
        </w:rPr>
        <w:t xml:space="preserve">(Чирской плёс) </w:t>
      </w:r>
      <w:r w:rsidRPr="009B1467">
        <w:t>до 732608 тыс.кл/л (Потемкинский плёс) и по биомассе от 3,97 до 64,5 г/м</w:t>
      </w:r>
      <w:r w:rsidRPr="009B1467">
        <w:rPr>
          <w:vertAlign w:val="superscript"/>
        </w:rPr>
        <w:t>3</w:t>
      </w:r>
      <w:r w:rsidRPr="009B1467">
        <w:t xml:space="preserve"> (Потемкинский плёс). По классификации С.П. Китаева </w:t>
      </w:r>
      <w:r w:rsidRPr="009B1467">
        <w:rPr>
          <w:iCs/>
        </w:rPr>
        <w:t>[Китаев, 2007]</w:t>
      </w:r>
      <w:r w:rsidRPr="009B1467">
        <w:t xml:space="preserve"> уровни развития фитопланктона отдельных участков Цимлянского водохранилища характеризовались от </w:t>
      </w:r>
      <w:r w:rsidRPr="009B1467">
        <w:rPr>
          <w:iCs/>
        </w:rPr>
        <w:t xml:space="preserve">β-мезотрофного до политрофного, однако средневзвешенное значение биомассы укладывалось в β-евтрофный статус. Наибольшего размаха в количественных показателях достигало развитие фитопланктона в Потемкинском плесе водохранилища, по численности от 139,2 до 1188,3 </w:t>
      </w:r>
      <w:r w:rsidRPr="009B1467">
        <w:t>млн.кл/л, и по биомассе от 3,9 до 64,5 г/м</w:t>
      </w:r>
      <w:r w:rsidRPr="009B1467">
        <w:rPr>
          <w:vertAlign w:val="superscript"/>
        </w:rPr>
        <w:t>3</w:t>
      </w:r>
      <w:r w:rsidRPr="009B1467">
        <w:t xml:space="preserve">. Однако максимальная средняя биомасса отмечена в Чирском плесе, на уровне политрофии. </w:t>
      </w:r>
      <w:r w:rsidRPr="009B1467">
        <w:rPr>
          <w:rFonts w:eastAsia="Arial"/>
        </w:rPr>
        <w:t xml:space="preserve">Величина средней биомассы фитопланктона </w:t>
      </w:r>
      <w:r w:rsidRPr="009B1467">
        <w:t>(13,82 г/м</w:t>
      </w:r>
      <w:r w:rsidRPr="009B1467">
        <w:rPr>
          <w:vertAlign w:val="superscript"/>
        </w:rPr>
        <w:t>3</w:t>
      </w:r>
      <w:r w:rsidRPr="009B1467">
        <w:t xml:space="preserve">) </w:t>
      </w:r>
      <w:r w:rsidRPr="009B1467">
        <w:rPr>
          <w:rFonts w:eastAsia="Arial"/>
        </w:rPr>
        <w:t xml:space="preserve">в 2021 году была </w:t>
      </w:r>
      <w:r w:rsidRPr="009B1467">
        <w:t>несколько выше показателей прошлого года, но находятся в пределах многолетних колебаний</w:t>
      </w:r>
    </w:p>
    <w:p w:rsidR="009C6B2F" w:rsidRPr="009B1467" w:rsidRDefault="009C6B2F" w:rsidP="009C6B2F">
      <w:pPr>
        <w:spacing w:line="240" w:lineRule="auto"/>
      </w:pPr>
      <w:r w:rsidRPr="009B1467">
        <w:t>Сгонно-нагонные явления на водохранилище отмечались в начале июля, при развитии фитопланктона до 22 г/м</w:t>
      </w:r>
      <w:r w:rsidRPr="009B1467">
        <w:rPr>
          <w:vertAlign w:val="superscript"/>
        </w:rPr>
        <w:t>3</w:t>
      </w:r>
      <w:r w:rsidRPr="009B1467">
        <w:t xml:space="preserve"> с доминированием синезеленых (отмечено «цветение воды» представителями рода Anabaena). </w:t>
      </w:r>
    </w:p>
    <w:p w:rsidR="009C6B2F" w:rsidRPr="009B1467" w:rsidRDefault="009C6B2F" w:rsidP="009C6B2F">
      <w:pPr>
        <w:spacing w:line="240" w:lineRule="auto"/>
      </w:pPr>
      <w:r w:rsidRPr="009B1467">
        <w:t xml:space="preserve">По данным отобранных проб </w:t>
      </w:r>
      <w:r w:rsidR="008B0AC1" w:rsidRPr="009B1467">
        <w:t xml:space="preserve">зоопланктона </w:t>
      </w:r>
      <w:r w:rsidRPr="009B1467">
        <w:t xml:space="preserve">в водохранилище выявлено присутствие 49 таксонов, из них коловраток 21, кладоцер 16, копепод 11. Среди прочих групп, в пробах постоянно встречались велигеры моллюсков. </w:t>
      </w:r>
    </w:p>
    <w:p w:rsidR="009C6B2F" w:rsidRPr="009B1467" w:rsidRDefault="009C6B2F" w:rsidP="009C6B2F">
      <w:pPr>
        <w:spacing w:line="240" w:lineRule="auto"/>
      </w:pPr>
      <w:r w:rsidRPr="009B1467">
        <w:t>Значения численности колебались в интервале от 31,86 до 356,84 тыс.экз/м</w:t>
      </w:r>
      <w:r w:rsidR="00E26DD7" w:rsidRPr="009B1467">
        <w:rPr>
          <w:vertAlign w:val="superscript"/>
        </w:rPr>
        <w:t>3</w:t>
      </w:r>
      <w:r w:rsidRPr="009B1467">
        <w:t>, а биомассы от 77,1 до 1527,81 мг/м</w:t>
      </w:r>
      <w:r w:rsidRPr="009B1467">
        <w:rPr>
          <w:vertAlign w:val="superscript"/>
        </w:rPr>
        <w:t>3</w:t>
      </w:r>
      <w:r w:rsidRPr="009B1467">
        <w:t>. Интервал колебаний составлял по численности от 94,39 до 125,6 тыс.экз./м</w:t>
      </w:r>
      <w:r w:rsidRPr="009B1467">
        <w:rPr>
          <w:vertAlign w:val="superscript"/>
        </w:rPr>
        <w:t>3</w:t>
      </w:r>
      <w:r w:rsidRPr="009B1467">
        <w:t xml:space="preserve"> и от 700,07 до 837,83 мг/м</w:t>
      </w:r>
      <w:r w:rsidRPr="009B1467">
        <w:rPr>
          <w:vertAlign w:val="superscript"/>
        </w:rPr>
        <w:t>3</w:t>
      </w:r>
      <w:r w:rsidRPr="009B1467">
        <w:t xml:space="preserve"> по биомассе, соответственно от открытого мелководья к заливам. </w:t>
      </w:r>
    </w:p>
    <w:p w:rsidR="009C6B2F" w:rsidRPr="009B1467" w:rsidRDefault="009C6B2F" w:rsidP="009C6B2F">
      <w:pPr>
        <w:spacing w:line="240" w:lineRule="auto"/>
      </w:pPr>
      <w:r w:rsidRPr="009B1467">
        <w:t>Величина средней биомассы зоопланктона в 2021 году была несколько выше в сравнении с 2020 годом (0,922 г/м</w:t>
      </w:r>
      <w:r w:rsidRPr="009B1467">
        <w:rPr>
          <w:vertAlign w:val="superscript"/>
        </w:rPr>
        <w:t>3</w:t>
      </w:r>
      <w:r w:rsidRPr="009B1467">
        <w:t>) и близка к среднемноголетней. Расчётная величина вторичного органического вещества, создаваемого сообществом зоопланктона за вегетационный период в 2021 году при средней биомассе 1,134 г/м</w:t>
      </w:r>
      <w:r w:rsidRPr="009B1467">
        <w:rPr>
          <w:vertAlign w:val="superscript"/>
        </w:rPr>
        <w:t>3</w:t>
      </w:r>
      <w:r w:rsidRPr="009B1467">
        <w:t xml:space="preserve"> и р/в – коэффициенте 25 составляла 28,35 г/м</w:t>
      </w:r>
      <w:r w:rsidRPr="009B1467">
        <w:rPr>
          <w:vertAlign w:val="superscript"/>
        </w:rPr>
        <w:t>3</w:t>
      </w:r>
      <w:r w:rsidRPr="009B1467">
        <w:t xml:space="preserve">, что несколько выше прошлогодней. </w:t>
      </w:r>
    </w:p>
    <w:p w:rsidR="00932C26" w:rsidRPr="009B1467" w:rsidRDefault="009C6B2F" w:rsidP="00932C26">
      <w:pPr>
        <w:spacing w:line="240" w:lineRule="auto"/>
        <w:ind w:right="-1" w:firstLine="567"/>
      </w:pPr>
      <w:r w:rsidRPr="009B1467">
        <w:rPr>
          <w:i/>
          <w:u w:val="single"/>
        </w:rPr>
        <w:t>Зообентос</w:t>
      </w:r>
      <w:r w:rsidRPr="009B1467">
        <w:t xml:space="preserve"> В отобранных пробах обнаружено 44 вида и ф</w:t>
      </w:r>
      <w:r w:rsidR="00932C26" w:rsidRPr="009B1467">
        <w:t xml:space="preserve">орм беспозвоночных организмов. </w:t>
      </w:r>
      <w:r w:rsidRPr="009B1467">
        <w:t>Интенсивность развития донной фауны на акват</w:t>
      </w:r>
      <w:r w:rsidR="00932C26" w:rsidRPr="009B1467">
        <w:t>ории водохранилища не одинакова</w:t>
      </w:r>
      <w:r w:rsidRPr="009B1467">
        <w:t>. Абсолютные показатели биомассы донной фауны на мелководье являются наибольшими по водохранилищу – 978,75 г/м</w:t>
      </w:r>
      <w:r w:rsidRPr="009B1467">
        <w:rPr>
          <w:vertAlign w:val="superscript"/>
        </w:rPr>
        <w:t>2</w:t>
      </w:r>
      <w:r w:rsidRPr="009B1467">
        <w:t xml:space="preserve"> из-за присутствия крупных видов моллюсков. По своим суммарным показателям «мягкого» бентоса мелководье занимает промежуточное положение среди исследуемых зон и составляют 6806 экз./м</w:t>
      </w:r>
      <w:r w:rsidRPr="009B1467">
        <w:rPr>
          <w:vertAlign w:val="superscript"/>
        </w:rPr>
        <w:t>2</w:t>
      </w:r>
      <w:r w:rsidRPr="009B1467">
        <w:t>, а 6иомасса, 15,09 г/м</w:t>
      </w:r>
      <w:r w:rsidRPr="009B1467">
        <w:rPr>
          <w:vertAlign w:val="superscript"/>
        </w:rPr>
        <w:t>2</w:t>
      </w:r>
      <w:r w:rsidRPr="009B1467">
        <w:t>.</w:t>
      </w:r>
      <w:r w:rsidR="00932C26" w:rsidRPr="009B1467">
        <w:t xml:space="preserve"> Заливы в текущем году по всем показателям занимают лидирующее положение среди исследуемых зон, за исключением суммарной средней биомассы бентосных организмов (423,50 г/м</w:t>
      </w:r>
      <w:r w:rsidR="00932C26" w:rsidRPr="009B1467">
        <w:rPr>
          <w:vertAlign w:val="superscript"/>
        </w:rPr>
        <w:t>2</w:t>
      </w:r>
      <w:r w:rsidR="00932C26" w:rsidRPr="009B1467">
        <w:t xml:space="preserve">), которая уступает мелководной зоне по таковому показателю. </w:t>
      </w:r>
      <w:r w:rsidR="00932C26" w:rsidRPr="009B1467">
        <w:lastRenderedPageBreak/>
        <w:t>Суммарные численность и биомасса, ценного в кормовом отношении, «мягкого» бентоса здесь составляли 6875 экз./м</w:t>
      </w:r>
      <w:r w:rsidR="00932C26" w:rsidRPr="009B1467">
        <w:rPr>
          <w:vertAlign w:val="superscript"/>
        </w:rPr>
        <w:t>2</w:t>
      </w:r>
      <w:r w:rsidR="00932C26" w:rsidRPr="009B1467">
        <w:t xml:space="preserve"> и 22,01 г/м</w:t>
      </w:r>
      <w:r w:rsidR="00932C26" w:rsidRPr="009B1467">
        <w:rPr>
          <w:vertAlign w:val="superscript"/>
        </w:rPr>
        <w:t>2</w:t>
      </w:r>
      <w:r w:rsidR="00932C26" w:rsidRPr="009B1467">
        <w:t xml:space="preserve">, соответственно. </w:t>
      </w:r>
    </w:p>
    <w:p w:rsidR="00932C26" w:rsidRPr="009B1467" w:rsidRDefault="00932C26" w:rsidP="00932C26">
      <w:pPr>
        <w:spacing w:line="240" w:lineRule="auto"/>
        <w:ind w:right="-1" w:firstLine="567"/>
      </w:pPr>
      <w:r w:rsidRPr="009B1467">
        <w:t>В центральной, глубоководной части водоема (с глубинами более 3 м) отмечались близкие к заливам суммарные количественные показатели бентосных организмов, но численность и биомасса «мягкого» бентоса здесь самые низкие по водоему – 6280 экз./м</w:t>
      </w:r>
      <w:r w:rsidRPr="009B1467">
        <w:rPr>
          <w:vertAlign w:val="superscript"/>
        </w:rPr>
        <w:t>2</w:t>
      </w:r>
      <w:r w:rsidRPr="009B1467">
        <w:t xml:space="preserve"> и 12,38 г/м</w:t>
      </w:r>
      <w:r w:rsidRPr="009B1467">
        <w:rPr>
          <w:vertAlign w:val="superscript"/>
        </w:rPr>
        <w:t>2</w:t>
      </w:r>
      <w:r w:rsidRPr="009B1467">
        <w:t>. В аспекте распределения по продольной оси водоёма (по плёсам) в условиях исследуемого года, наиболее высокой численностью и биомассой мягкотелых донных беспозвоночных, характеризуется Чирской плёс – 13296 экз./м</w:t>
      </w:r>
      <w:r w:rsidRPr="009B1467">
        <w:rPr>
          <w:vertAlign w:val="superscript"/>
        </w:rPr>
        <w:t>2</w:t>
      </w:r>
      <w:r w:rsidRPr="009B1467">
        <w:t xml:space="preserve"> и 45,54 г/м</w:t>
      </w:r>
      <w:r w:rsidRPr="009B1467">
        <w:rPr>
          <w:vertAlign w:val="superscript"/>
        </w:rPr>
        <w:t>2</w:t>
      </w:r>
      <w:r w:rsidRPr="009B1467">
        <w:t>, соответственно. Максимальные значения «мягкого» бентоса в данном плёсе объясняются интенсивностью развития личинок хирономид (36,80 г/м</w:t>
      </w:r>
      <w:r w:rsidRPr="009B1467">
        <w:rPr>
          <w:vertAlign w:val="superscript"/>
        </w:rPr>
        <w:t>2</w:t>
      </w:r>
      <w:r w:rsidRPr="009B1467">
        <w:t>). Средние количественные показатели зообентоса по водохранилищу составили 8314 экз./м</w:t>
      </w:r>
      <w:r w:rsidRPr="009B1467">
        <w:rPr>
          <w:vertAlign w:val="superscript"/>
        </w:rPr>
        <w:t>2</w:t>
      </w:r>
      <w:r w:rsidR="00E26DD7" w:rsidRPr="009B1467">
        <w:t xml:space="preserve"> по численности и 466,93 г/м</w:t>
      </w:r>
      <w:r w:rsidR="00E26DD7" w:rsidRPr="009B1467">
        <w:rPr>
          <w:vertAlign w:val="superscript"/>
        </w:rPr>
        <w:t>2</w:t>
      </w:r>
      <w:r w:rsidRPr="009B1467">
        <w:t xml:space="preserve"> по биомассе, а для «мягкого» бентоса 6456 экз./м2 и 14,37 г/м</w:t>
      </w:r>
      <w:r w:rsidRPr="009B1467">
        <w:rPr>
          <w:vertAlign w:val="superscript"/>
        </w:rPr>
        <w:t>2</w:t>
      </w:r>
      <w:r w:rsidRPr="009B1467">
        <w:t>, соответственно, что несколько выше показателей прошлого года, но находятся в пределах многолетних колебаний. По развитию донной фауны, водоём можно отнести к категории «высококормный». Биопродукционные возможности донной фауны Цимлянского водохранилища в 2021 году несколько снизились относительно прошлого года, однако остаются на достаточно высоком уровне. За вегетационный сезон сообществом зообентоса в нём создавалось 2313,15 г сырого органического вещества, в том числе 140,87 г/м</w:t>
      </w:r>
      <w:r w:rsidRPr="009B1467">
        <w:rPr>
          <w:vertAlign w:val="superscript"/>
        </w:rPr>
        <w:t>2</w:t>
      </w:r>
      <w:r w:rsidRPr="009B1467">
        <w:t xml:space="preserve"> – «мягкой» частью. Валовые запасы продукции в водоёме исчисляются 5090,12 тыс.т.</w:t>
      </w:r>
    </w:p>
    <w:p w:rsidR="00932C26" w:rsidRPr="009B1467" w:rsidRDefault="00932C26" w:rsidP="00932C26">
      <w:pPr>
        <w:spacing w:line="240" w:lineRule="auto"/>
        <w:ind w:right="-284" w:firstLine="567"/>
      </w:pPr>
      <w:r w:rsidRPr="009B1467">
        <w:t xml:space="preserve">Величина возможного годового прироста ихтиомассы, рассчитанная по кормовой базе, составляет 90,9 тыс. т, или 405,6 кг/га. Основная часть годового прироста создается за счет моллюсков (около 67%) и организмов «мягкого» бентоса (19%). На долю фитопланктона приходится – 10%, рачкового планктона – 4%. </w:t>
      </w:r>
    </w:p>
    <w:p w:rsidR="00932C26" w:rsidRPr="009B1467" w:rsidRDefault="00932C26" w:rsidP="00932C26">
      <w:pPr>
        <w:spacing w:line="240" w:lineRule="auto"/>
        <w:ind w:firstLine="708"/>
      </w:pPr>
      <w:r w:rsidRPr="009B1467">
        <w:t xml:space="preserve">Цимлянское водохранилище – один из важнейших внутренних пресноводных водоемов, который продолжает обеспечивать ежегодный вылов до 8-10 тыс.т, что составляет до 5-7% от добываемой рыбы в целом по России, таким образом, водоем до настоящего времени остается одним из самых рыбопродуктивных среди внутренних водоемов Российской Федерации с промысловой рыбопродуктивностью в прежние годы 45-50 кг/га. </w:t>
      </w:r>
    </w:p>
    <w:p w:rsidR="00271675" w:rsidRPr="009B1467" w:rsidRDefault="00271675" w:rsidP="0049636A">
      <w:pPr>
        <w:spacing w:line="240" w:lineRule="auto"/>
        <w:rPr>
          <w:lang w:eastAsia="en-US"/>
        </w:rPr>
      </w:pPr>
      <w:r w:rsidRPr="009B1467">
        <w:rPr>
          <w:snapToGrid w:val="0"/>
        </w:rPr>
        <w:t>Особенностью организации промысла на Цимлянском водохранилище в 2021 г. как и в последние годы, являлось то, что вылов ВБР осуществлялся на веденных в</w:t>
      </w:r>
      <w:r w:rsidRPr="009B1467">
        <w:rPr>
          <w:lang w:eastAsia="en-US"/>
        </w:rPr>
        <w:t xml:space="preserve"> 2017 г. в границах Волгоградской области – 20 и в Ростовской области – 23 рыболовных участка. С введением на Цимлянском водохранилище рыболовных участков в 2017 г. произошло ожидаемое уменьшение освоения объема ОДУ, да и в целом общего вылова ВБР. </w:t>
      </w:r>
    </w:p>
    <w:p w:rsidR="000242FA" w:rsidRPr="009B1467" w:rsidRDefault="000242FA" w:rsidP="0049636A">
      <w:pPr>
        <w:spacing w:line="240" w:lineRule="auto"/>
      </w:pPr>
      <w:r w:rsidRPr="009B1467">
        <w:t>В 2021 г. промысловая база включала традиционные о</w:t>
      </w:r>
      <w:r w:rsidR="00271675" w:rsidRPr="009B1467">
        <w:t xml:space="preserve">рудия лова: ставные сети, ставные и закидные </w:t>
      </w:r>
      <w:r w:rsidRPr="009B1467">
        <w:t xml:space="preserve">невода, </w:t>
      </w:r>
      <w:r w:rsidR="00271675" w:rsidRPr="009B1467">
        <w:t xml:space="preserve">вентеря </w:t>
      </w:r>
      <w:r w:rsidRPr="009B1467">
        <w:t xml:space="preserve">количественно осталась на уровне прошлых лет. </w:t>
      </w:r>
      <w:bookmarkStart w:id="8" w:name="_Hlk66734096"/>
      <w:r w:rsidRPr="009B1467">
        <w:t xml:space="preserve">Плавсредства в 2021 г. были представлены судами типа </w:t>
      </w:r>
      <w:r w:rsidR="00271675" w:rsidRPr="009B1467">
        <w:t>МСП (малый сетепостановщик) и пластиковых лодок (байд)</w:t>
      </w:r>
      <w:bookmarkEnd w:id="8"/>
      <w:r w:rsidR="00271675" w:rsidRPr="009B1467">
        <w:t>, которые использовалис</w:t>
      </w:r>
      <w:r w:rsidRPr="009B1467">
        <w:t xml:space="preserve">ь для осуществления сетного лова в Общее количество </w:t>
      </w:r>
      <w:r w:rsidR="008044A4" w:rsidRPr="009B1467">
        <w:t>квотопользователей осуществляющих промышленный лов на Цимлянском водохранилище – 21, им было выдано 578 разрешений на вылов ВБР</w:t>
      </w:r>
      <w:r w:rsidRPr="009B1467">
        <w:t>.</w:t>
      </w:r>
    </w:p>
    <w:p w:rsidR="000242FA" w:rsidRPr="009B1467" w:rsidRDefault="000242FA" w:rsidP="0049636A">
      <w:pPr>
        <w:spacing w:line="240" w:lineRule="auto"/>
      </w:pPr>
      <w:r w:rsidRPr="009B1467">
        <w:t xml:space="preserve">Основным видом промысла в 2021 г., как и в предыдущие годы, остается сетной лов. На </w:t>
      </w:r>
      <w:r w:rsidR="00E702C8" w:rsidRPr="009B1467">
        <w:t>его долю в 2021 г. пришлось 96</w:t>
      </w:r>
      <w:r w:rsidRPr="009B1467">
        <w:t>% от всей вылавливаемой ры</w:t>
      </w:r>
      <w:r w:rsidR="00E702C8" w:rsidRPr="009B1467">
        <w:t>бы, на долю неводного лова – 4%. В последние годы (2017-2021 гг.) совокупная роль</w:t>
      </w:r>
      <w:r w:rsidRPr="009B1467">
        <w:t xml:space="preserve"> неводов была самой низкой</w:t>
      </w:r>
      <w:r w:rsidR="00BE1AE8" w:rsidRPr="009B1467">
        <w:t xml:space="preserve"> за </w:t>
      </w:r>
      <w:r w:rsidRPr="009B1467">
        <w:t>весь период ведени</w:t>
      </w:r>
      <w:r w:rsidR="00BE1AE8" w:rsidRPr="009B1467">
        <w:t xml:space="preserve">я промысла на водохранилище, а </w:t>
      </w:r>
      <w:r w:rsidRPr="009B1467">
        <w:t>после</w:t>
      </w:r>
      <w:r w:rsidR="00BE1AE8" w:rsidRPr="009B1467">
        <w:t>днюю четверть века роль</w:t>
      </w:r>
      <w:r w:rsidRPr="009B1467">
        <w:t xml:space="preserve"> неводов в промышленном лове снизилась на порядок.</w:t>
      </w:r>
    </w:p>
    <w:p w:rsidR="008B0AC1" w:rsidRPr="009B1467" w:rsidRDefault="000242FA" w:rsidP="008B0AC1">
      <w:pPr>
        <w:spacing w:line="240" w:lineRule="auto"/>
        <w:rPr>
          <w:rFonts w:eastAsia="Times New Roman"/>
        </w:rPr>
      </w:pPr>
      <w:r w:rsidRPr="009B1467">
        <w:t xml:space="preserve">В 2021 г. </w:t>
      </w:r>
      <w:r w:rsidR="008B0AC1" w:rsidRPr="009B1467">
        <w:t>о</w:t>
      </w:r>
      <w:r w:rsidR="008B0AC1" w:rsidRPr="009B1467">
        <w:rPr>
          <w:rFonts w:eastAsia="Times New Roman"/>
        </w:rPr>
        <w:t>бщий вылов (промышленный, НИР) составил 7804,5 т, в том числе судака вида в отношении которого устанавливается ОДУ – 341,6 т.  в т.ч.:</w:t>
      </w:r>
    </w:p>
    <w:p w:rsidR="008B0AC1" w:rsidRPr="009B1467" w:rsidRDefault="008B0AC1" w:rsidP="008B0AC1">
      <w:pPr>
        <w:spacing w:line="240" w:lineRule="auto"/>
      </w:pPr>
      <w:r w:rsidRPr="009B1467">
        <w:t xml:space="preserve">- </w:t>
      </w:r>
      <w:r w:rsidR="000242FA" w:rsidRPr="009B1467">
        <w:t>промы</w:t>
      </w:r>
      <w:r w:rsidR="00C16F76" w:rsidRPr="009B1467">
        <w:t>шленный улов ВБР составил 7681,9</w:t>
      </w:r>
      <w:r w:rsidR="000242FA" w:rsidRPr="009B1467">
        <w:t xml:space="preserve"> т, </w:t>
      </w:r>
      <w:r w:rsidR="00C16F76" w:rsidRPr="009B1467">
        <w:t>что на 7,0</w:t>
      </w:r>
      <w:r w:rsidR="000242FA" w:rsidRPr="009B1467">
        <w:t xml:space="preserve"> т больше по сравнению с </w:t>
      </w:r>
      <w:r w:rsidR="00FB2DEF" w:rsidRPr="009B1467">
        <w:t>2020</w:t>
      </w:r>
      <w:r w:rsidR="000242FA" w:rsidRPr="009B1467">
        <w:t xml:space="preserve"> г.</w:t>
      </w:r>
      <w:r w:rsidR="00FA54CF" w:rsidRPr="009B1467">
        <w:t>,</w:t>
      </w:r>
      <w:r w:rsidR="00FB2DEF" w:rsidRPr="009B1467">
        <w:t xml:space="preserve"> увеличился улов таких видов как лещ</w:t>
      </w:r>
      <w:r w:rsidR="00FA54CF" w:rsidRPr="009B1467">
        <w:t>а</w:t>
      </w:r>
      <w:r w:rsidR="00E26DD7" w:rsidRPr="009B1467">
        <w:t xml:space="preserve"> </w:t>
      </w:r>
      <w:r w:rsidR="00FA54CF" w:rsidRPr="009B1467">
        <w:t>(на</w:t>
      </w:r>
      <w:r w:rsidR="00C16F76" w:rsidRPr="009B1467">
        <w:t xml:space="preserve"> 254</w:t>
      </w:r>
      <w:r w:rsidR="00FA54CF" w:rsidRPr="009B1467">
        <w:t>,</w:t>
      </w:r>
      <w:r w:rsidR="00C16F76" w:rsidRPr="009B1467">
        <w:t>3 т), плотв</w:t>
      </w:r>
      <w:r w:rsidRPr="009B1467">
        <w:t>ы</w:t>
      </w:r>
      <w:r w:rsidR="00C16F76" w:rsidRPr="009B1467">
        <w:t xml:space="preserve"> (на 43,1</w:t>
      </w:r>
      <w:r w:rsidR="00FA54CF" w:rsidRPr="009B1467">
        <w:t xml:space="preserve"> т). густера (</w:t>
      </w:r>
      <w:r w:rsidR="00C16F76" w:rsidRPr="009B1467">
        <w:t>41</w:t>
      </w:r>
      <w:r w:rsidR="00FA54CF" w:rsidRPr="009B1467">
        <w:t xml:space="preserve"> т), толстолобика</w:t>
      </w:r>
      <w:r w:rsidR="00C16F76" w:rsidRPr="009B1467">
        <w:t xml:space="preserve"> (на 37</w:t>
      </w:r>
      <w:r w:rsidR="00FA54CF" w:rsidRPr="009B1467">
        <w:t xml:space="preserve"> т). </w:t>
      </w:r>
      <w:r w:rsidR="000242FA" w:rsidRPr="009B1467">
        <w:t xml:space="preserve">Улов </w:t>
      </w:r>
      <w:r w:rsidR="00FA54CF" w:rsidRPr="009B1467">
        <w:t xml:space="preserve">судака – вида </w:t>
      </w:r>
      <w:r w:rsidR="000242FA" w:rsidRPr="009B1467">
        <w:t>на котор</w:t>
      </w:r>
      <w:r w:rsidR="00FA54CF" w:rsidRPr="009B1467">
        <w:t>ого</w:t>
      </w:r>
      <w:r w:rsidR="000242FA" w:rsidRPr="009B1467">
        <w:t xml:space="preserve"> устанавливается ОДУ </w:t>
      </w:r>
      <w:r w:rsidR="00C16F76" w:rsidRPr="009B1467">
        <w:t>в 2021 г. составил 331,8</w:t>
      </w:r>
      <w:r w:rsidR="000242FA" w:rsidRPr="009B1467">
        <w:t xml:space="preserve"> т, </w:t>
      </w:r>
      <w:r w:rsidR="00C16F76" w:rsidRPr="009B1467">
        <w:t>что на 133</w:t>
      </w:r>
      <w:r w:rsidRPr="009B1467">
        <w:t xml:space="preserve"> больше чем в 2020 г;</w:t>
      </w:r>
    </w:p>
    <w:p w:rsidR="008B0AC1" w:rsidRPr="009B1467" w:rsidRDefault="008B0AC1" w:rsidP="008B0AC1">
      <w:pPr>
        <w:spacing w:line="240" w:lineRule="auto"/>
        <w:rPr>
          <w:rFonts w:eastAsia="Times New Roman"/>
        </w:rPr>
      </w:pPr>
      <w:r w:rsidRPr="009B1467">
        <w:lastRenderedPageBreak/>
        <w:t>- в</w:t>
      </w:r>
      <w:r w:rsidR="000242FA" w:rsidRPr="009B1467">
        <w:rPr>
          <w:rFonts w:eastAsia="Times New Roman"/>
        </w:rPr>
        <w:t xml:space="preserve"> научно-исследовательских</w:t>
      </w:r>
      <w:r w:rsidR="00C16F76" w:rsidRPr="009B1467">
        <w:rPr>
          <w:rFonts w:eastAsia="Times New Roman"/>
        </w:rPr>
        <w:t xml:space="preserve"> целях (НИР) было выловлено 122,5 т </w:t>
      </w:r>
      <w:r w:rsidR="00BB3A8A" w:rsidRPr="009B1467">
        <w:rPr>
          <w:rFonts w:eastAsia="Times New Roman"/>
        </w:rPr>
        <w:t xml:space="preserve">в т.ч. судака 9,8 т </w:t>
      </w:r>
      <w:r w:rsidR="00C16F76" w:rsidRPr="009B1467">
        <w:rPr>
          <w:rFonts w:eastAsia="Times New Roman"/>
        </w:rPr>
        <w:t>(в 2020 г. 107,2 т)</w:t>
      </w:r>
      <w:r w:rsidRPr="009B1467">
        <w:rPr>
          <w:rFonts w:eastAsia="Times New Roman"/>
        </w:rPr>
        <w:t xml:space="preserve">. </w:t>
      </w:r>
    </w:p>
    <w:p w:rsidR="000242FA" w:rsidRPr="009B1467" w:rsidRDefault="000242FA" w:rsidP="0049636A">
      <w:pPr>
        <w:tabs>
          <w:tab w:val="left" w:pos="851"/>
        </w:tabs>
        <w:spacing w:line="240" w:lineRule="auto"/>
        <w:rPr>
          <w:rFonts w:eastAsia="Times New Roman"/>
        </w:rPr>
      </w:pPr>
      <w:r w:rsidRPr="009B1467">
        <w:rPr>
          <w:rFonts w:eastAsia="Times New Roman"/>
        </w:rPr>
        <w:t>В 2021 г., при лове на всех рыболовных участках, охватывающих практически всю акваторию водохранилища, освоен</w:t>
      </w:r>
      <w:r w:rsidR="00034C07" w:rsidRPr="009B1467">
        <w:rPr>
          <w:rFonts w:eastAsia="Times New Roman"/>
        </w:rPr>
        <w:t>ие ОДУ в целом по Цимлянскому</w:t>
      </w:r>
      <w:r w:rsidRPr="009B1467">
        <w:rPr>
          <w:rFonts w:eastAsia="Times New Roman"/>
        </w:rPr>
        <w:t xml:space="preserve"> водохранилищу было высоким, составив в совокупности рыб, в отношении</w:t>
      </w:r>
      <w:r w:rsidR="005A68E7" w:rsidRPr="009B1467">
        <w:rPr>
          <w:rFonts w:eastAsia="Times New Roman"/>
        </w:rPr>
        <w:t xml:space="preserve"> которых устанавливается ОДУ, 78-85</w:t>
      </w:r>
      <w:r w:rsidRPr="009B1467">
        <w:rPr>
          <w:rFonts w:eastAsia="Times New Roman"/>
        </w:rPr>
        <w:t>%</w:t>
      </w:r>
      <w:r w:rsidR="005A68E7" w:rsidRPr="009B1467">
        <w:rPr>
          <w:rFonts w:eastAsia="Times New Roman"/>
        </w:rPr>
        <w:t>, н</w:t>
      </w:r>
      <w:r w:rsidRPr="009B1467">
        <w:rPr>
          <w:rFonts w:eastAsia="Times New Roman"/>
        </w:rPr>
        <w:t>аиболее полно (8</w:t>
      </w:r>
      <w:r w:rsidR="005A68E7" w:rsidRPr="009B1467">
        <w:rPr>
          <w:rFonts w:eastAsia="Times New Roman"/>
        </w:rPr>
        <w:t>2-86%) используется ОДУ леща, толстолобика и судака (таблица 3,4</w:t>
      </w:r>
      <w:r w:rsidR="001C2628" w:rsidRPr="009B1467">
        <w:rPr>
          <w:rFonts w:eastAsia="Times New Roman"/>
        </w:rPr>
        <w:t>)</w:t>
      </w:r>
      <w:r w:rsidRPr="009B1467">
        <w:rPr>
          <w:rFonts w:eastAsia="Times New Roman"/>
        </w:rPr>
        <w:t>.</w:t>
      </w:r>
    </w:p>
    <w:p w:rsidR="004A5EA8" w:rsidRPr="009B1467" w:rsidRDefault="004A5EA8" w:rsidP="0049636A">
      <w:pPr>
        <w:tabs>
          <w:tab w:val="left" w:pos="851"/>
        </w:tabs>
        <w:spacing w:line="240" w:lineRule="auto"/>
        <w:rPr>
          <w:rFonts w:eastAsia="Times New Roman"/>
        </w:rPr>
      </w:pPr>
    </w:p>
    <w:p w:rsidR="001C2628" w:rsidRPr="009B1467" w:rsidRDefault="001C2628" w:rsidP="004A5EA8">
      <w:pPr>
        <w:ind w:firstLine="0"/>
        <w:jc w:val="center"/>
        <w:rPr>
          <w:b/>
          <w:sz w:val="22"/>
          <w:szCs w:val="22"/>
        </w:rPr>
      </w:pPr>
      <w:r w:rsidRPr="009B1467">
        <w:rPr>
          <w:b/>
          <w:sz w:val="22"/>
          <w:szCs w:val="22"/>
        </w:rPr>
        <w:t xml:space="preserve">Таблица </w:t>
      </w:r>
      <w:r w:rsidR="005A68E7" w:rsidRPr="009B1467">
        <w:rPr>
          <w:b/>
          <w:sz w:val="22"/>
          <w:szCs w:val="22"/>
        </w:rPr>
        <w:t>3– Вылов рыбы в Цимлянском</w:t>
      </w:r>
      <w:r w:rsidRPr="009B1467">
        <w:rPr>
          <w:b/>
          <w:sz w:val="22"/>
          <w:szCs w:val="22"/>
        </w:rPr>
        <w:t xml:space="preserve"> водохранилище промыслом в 2017-2021 гг., т</w:t>
      </w:r>
    </w:p>
    <w:tbl>
      <w:tblPr>
        <w:tblW w:w="9345" w:type="dxa"/>
        <w:jc w:val="center"/>
        <w:tblLayout w:type="fixed"/>
        <w:tblCellMar>
          <w:left w:w="57" w:type="dxa"/>
          <w:right w:w="57" w:type="dxa"/>
        </w:tblCellMar>
        <w:tblLook w:val="04A0"/>
      </w:tblPr>
      <w:tblGrid>
        <w:gridCol w:w="1696"/>
        <w:gridCol w:w="1276"/>
        <w:gridCol w:w="1134"/>
        <w:gridCol w:w="992"/>
        <w:gridCol w:w="993"/>
        <w:gridCol w:w="992"/>
        <w:gridCol w:w="1193"/>
        <w:gridCol w:w="76"/>
        <w:gridCol w:w="993"/>
      </w:tblGrid>
      <w:tr w:rsidR="009A4F0D" w:rsidRPr="009B1467" w:rsidTr="009A4F0D">
        <w:trPr>
          <w:trHeight w:val="411"/>
          <w:jc w:val="center"/>
        </w:trPr>
        <w:tc>
          <w:tcPr>
            <w:tcW w:w="1696" w:type="dxa"/>
            <w:vMerge w:val="restart"/>
            <w:tcBorders>
              <w:top w:val="single" w:sz="4" w:space="0" w:color="auto"/>
              <w:left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Виды водных биоресурсов </w:t>
            </w:r>
          </w:p>
        </w:tc>
        <w:tc>
          <w:tcPr>
            <w:tcW w:w="5387" w:type="dxa"/>
            <w:gridSpan w:val="5"/>
            <w:tcBorders>
              <w:top w:val="single" w:sz="4" w:space="0" w:color="auto"/>
              <w:left w:val="nil"/>
              <w:bottom w:val="single" w:sz="4" w:space="0" w:color="auto"/>
              <w:right w:val="single" w:sz="4" w:space="0" w:color="auto"/>
            </w:tcBorders>
            <w:shd w:val="clear" w:color="auto" w:fill="auto"/>
            <w:noWrap/>
            <w:vAlign w:val="center"/>
            <w:hideMark/>
          </w:tcPr>
          <w:p w:rsidR="001C2628" w:rsidRPr="009B1467" w:rsidRDefault="009A4F0D" w:rsidP="009A4F0D">
            <w:pPr>
              <w:spacing w:line="240" w:lineRule="auto"/>
              <w:ind w:firstLine="0"/>
              <w:jc w:val="center"/>
              <w:rPr>
                <w:rFonts w:eastAsia="Times New Roman"/>
              </w:rPr>
            </w:pPr>
            <w:r w:rsidRPr="009B1467">
              <w:rPr>
                <w:rFonts w:eastAsia="Times New Roman"/>
                <w:sz w:val="22"/>
                <w:szCs w:val="22"/>
              </w:rPr>
              <w:t>Годы наблюдений</w:t>
            </w:r>
          </w:p>
        </w:tc>
        <w:tc>
          <w:tcPr>
            <w:tcW w:w="2262" w:type="dxa"/>
            <w:gridSpan w:val="3"/>
            <w:tcBorders>
              <w:top w:val="single" w:sz="4" w:space="0" w:color="auto"/>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202</w:t>
            </w:r>
            <w:r w:rsidRPr="009B1467">
              <w:rPr>
                <w:rFonts w:eastAsia="Times New Roman"/>
                <w:sz w:val="22"/>
                <w:szCs w:val="22"/>
                <w:lang w:val="en-US"/>
              </w:rPr>
              <w:t>1</w:t>
            </w:r>
            <w:r w:rsidR="009A4F0D" w:rsidRPr="009B1467">
              <w:rPr>
                <w:rFonts w:eastAsia="Times New Roman"/>
                <w:sz w:val="22"/>
                <w:szCs w:val="22"/>
              </w:rPr>
              <w:t xml:space="preserve"> г. по областям</w:t>
            </w:r>
          </w:p>
        </w:tc>
      </w:tr>
      <w:tr w:rsidR="009A4F0D" w:rsidRPr="009B1467" w:rsidTr="009A4F0D">
        <w:trPr>
          <w:trHeight w:val="257"/>
          <w:jc w:val="center"/>
        </w:trPr>
        <w:tc>
          <w:tcPr>
            <w:tcW w:w="1696" w:type="dxa"/>
            <w:vMerge/>
            <w:tcBorders>
              <w:left w:val="single" w:sz="4" w:space="0" w:color="auto"/>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2018</w:t>
            </w:r>
          </w:p>
        </w:tc>
        <w:tc>
          <w:tcPr>
            <w:tcW w:w="992"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2019</w:t>
            </w:r>
          </w:p>
        </w:tc>
        <w:tc>
          <w:tcPr>
            <w:tcW w:w="993"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2020</w:t>
            </w:r>
          </w:p>
        </w:tc>
        <w:tc>
          <w:tcPr>
            <w:tcW w:w="992"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2021</w:t>
            </w:r>
          </w:p>
        </w:tc>
        <w:tc>
          <w:tcPr>
            <w:tcW w:w="1193" w:type="dxa"/>
            <w:vMerge w:val="restart"/>
            <w:tcBorders>
              <w:top w:val="nil"/>
              <w:left w:val="nil"/>
              <w:right w:val="single" w:sz="4" w:space="0" w:color="auto"/>
            </w:tcBorders>
            <w:shd w:val="clear" w:color="auto" w:fill="auto"/>
            <w:noWrap/>
            <w:vAlign w:val="center"/>
            <w:hideMark/>
          </w:tcPr>
          <w:p w:rsidR="001C2628" w:rsidRPr="009B1467" w:rsidRDefault="009A4F0D" w:rsidP="001C2628">
            <w:pPr>
              <w:spacing w:line="240" w:lineRule="auto"/>
              <w:ind w:firstLine="0"/>
              <w:jc w:val="center"/>
              <w:rPr>
                <w:rFonts w:eastAsia="Times New Roman"/>
              </w:rPr>
            </w:pPr>
            <w:r w:rsidRPr="009B1467">
              <w:rPr>
                <w:rFonts w:eastAsia="Times New Roman"/>
                <w:sz w:val="22"/>
                <w:szCs w:val="22"/>
              </w:rPr>
              <w:t>Ростовская</w:t>
            </w:r>
          </w:p>
        </w:tc>
        <w:tc>
          <w:tcPr>
            <w:tcW w:w="1069" w:type="dxa"/>
            <w:gridSpan w:val="2"/>
            <w:vMerge w:val="restart"/>
            <w:tcBorders>
              <w:top w:val="nil"/>
              <w:left w:val="nil"/>
              <w:right w:val="single" w:sz="4" w:space="0" w:color="auto"/>
            </w:tcBorders>
            <w:shd w:val="clear" w:color="auto" w:fill="auto"/>
            <w:noWrap/>
            <w:vAlign w:val="center"/>
            <w:hideMark/>
          </w:tcPr>
          <w:p w:rsidR="001C2628" w:rsidRPr="009B1467" w:rsidRDefault="001C2628" w:rsidP="009A4F0D">
            <w:pPr>
              <w:spacing w:line="240" w:lineRule="auto"/>
              <w:ind w:firstLine="0"/>
              <w:jc w:val="center"/>
              <w:rPr>
                <w:rFonts w:eastAsia="Times New Roman"/>
              </w:rPr>
            </w:pPr>
            <w:r w:rsidRPr="009B1467">
              <w:rPr>
                <w:rFonts w:eastAsia="Times New Roman"/>
                <w:sz w:val="22"/>
                <w:szCs w:val="22"/>
              </w:rPr>
              <w:t>Волгоградская</w:t>
            </w:r>
          </w:p>
        </w:tc>
      </w:tr>
      <w:tr w:rsidR="009A4F0D" w:rsidRPr="009B1467" w:rsidTr="009A4F0D">
        <w:trPr>
          <w:trHeight w:val="23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r w:rsidRPr="009B1467">
              <w:rPr>
                <w:rFonts w:eastAsia="Times New Roman"/>
                <w:sz w:val="22"/>
                <w:szCs w:val="22"/>
              </w:rPr>
              <w:t> </w:t>
            </w:r>
          </w:p>
        </w:tc>
        <w:tc>
          <w:tcPr>
            <w:tcW w:w="1193" w:type="dxa"/>
            <w:vMerge/>
            <w:tcBorders>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p>
        </w:tc>
        <w:tc>
          <w:tcPr>
            <w:tcW w:w="1069" w:type="dxa"/>
            <w:gridSpan w:val="2"/>
            <w:vMerge/>
            <w:tcBorders>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rPr>
            </w:pPr>
          </w:p>
        </w:tc>
      </w:tr>
      <w:tr w:rsidR="009A4F0D" w:rsidRPr="009B1467"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A54728" w:rsidRPr="009B1467" w:rsidRDefault="00A54728" w:rsidP="00A54728">
            <w:pPr>
              <w:spacing w:line="240" w:lineRule="auto"/>
              <w:ind w:firstLine="0"/>
              <w:rPr>
                <w:rFonts w:eastAsia="Times New Roman"/>
                <w:b/>
                <w:bCs/>
              </w:rPr>
            </w:pPr>
            <w:r w:rsidRPr="009B1467">
              <w:rPr>
                <w:rFonts w:eastAsia="Times New Roman"/>
                <w:b/>
                <w:bCs/>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54728" w:rsidRPr="009B1467" w:rsidRDefault="00A54728" w:rsidP="00A54728">
            <w:pPr>
              <w:ind w:firstLine="0"/>
              <w:jc w:val="center"/>
              <w:rPr>
                <w:b/>
                <w:bCs/>
              </w:rPr>
            </w:pPr>
            <w:r w:rsidRPr="009B1467">
              <w:rPr>
                <w:b/>
                <w:bCs/>
                <w:sz w:val="22"/>
                <w:szCs w:val="22"/>
              </w:rPr>
              <w:t>6537,9</w:t>
            </w:r>
          </w:p>
        </w:tc>
        <w:tc>
          <w:tcPr>
            <w:tcW w:w="1134" w:type="dxa"/>
            <w:tcBorders>
              <w:top w:val="nil"/>
              <w:left w:val="nil"/>
              <w:bottom w:val="single" w:sz="4" w:space="0" w:color="auto"/>
              <w:right w:val="single" w:sz="4" w:space="0" w:color="auto"/>
            </w:tcBorders>
            <w:shd w:val="clear" w:color="auto" w:fill="auto"/>
            <w:noWrap/>
            <w:vAlign w:val="center"/>
            <w:hideMark/>
          </w:tcPr>
          <w:p w:rsidR="00A54728" w:rsidRPr="009B1467" w:rsidRDefault="00A54728" w:rsidP="00A54728">
            <w:pPr>
              <w:ind w:firstLine="0"/>
              <w:jc w:val="center"/>
              <w:rPr>
                <w:b/>
                <w:bCs/>
              </w:rPr>
            </w:pPr>
            <w:r w:rsidRPr="009B1467">
              <w:rPr>
                <w:b/>
                <w:bCs/>
                <w:sz w:val="22"/>
                <w:szCs w:val="22"/>
              </w:rPr>
              <w:t>8379,8</w:t>
            </w:r>
          </w:p>
        </w:tc>
        <w:tc>
          <w:tcPr>
            <w:tcW w:w="992" w:type="dxa"/>
            <w:tcBorders>
              <w:top w:val="nil"/>
              <w:left w:val="nil"/>
              <w:bottom w:val="single" w:sz="4" w:space="0" w:color="auto"/>
              <w:right w:val="single" w:sz="4" w:space="0" w:color="auto"/>
            </w:tcBorders>
            <w:shd w:val="clear" w:color="auto" w:fill="auto"/>
            <w:noWrap/>
            <w:vAlign w:val="center"/>
            <w:hideMark/>
          </w:tcPr>
          <w:p w:rsidR="00A54728" w:rsidRPr="009B1467" w:rsidRDefault="00A54728" w:rsidP="00A54728">
            <w:pPr>
              <w:ind w:firstLine="0"/>
              <w:jc w:val="center"/>
              <w:rPr>
                <w:b/>
                <w:bCs/>
              </w:rPr>
            </w:pPr>
            <w:r w:rsidRPr="009B1467">
              <w:rPr>
                <w:b/>
                <w:bCs/>
                <w:sz w:val="22"/>
                <w:szCs w:val="22"/>
              </w:rPr>
              <w:t>8537,5</w:t>
            </w:r>
          </w:p>
        </w:tc>
        <w:tc>
          <w:tcPr>
            <w:tcW w:w="993" w:type="dxa"/>
            <w:tcBorders>
              <w:top w:val="nil"/>
              <w:left w:val="nil"/>
              <w:bottom w:val="single" w:sz="4" w:space="0" w:color="auto"/>
              <w:right w:val="single" w:sz="4" w:space="0" w:color="auto"/>
            </w:tcBorders>
            <w:shd w:val="clear" w:color="auto" w:fill="auto"/>
            <w:noWrap/>
            <w:vAlign w:val="center"/>
            <w:hideMark/>
          </w:tcPr>
          <w:p w:rsidR="00A54728" w:rsidRPr="009B1467" w:rsidRDefault="00A54728" w:rsidP="00A54728">
            <w:pPr>
              <w:ind w:firstLine="0"/>
              <w:jc w:val="center"/>
              <w:rPr>
                <w:b/>
                <w:bCs/>
              </w:rPr>
            </w:pPr>
            <w:r w:rsidRPr="009B1467">
              <w:rPr>
                <w:b/>
                <w:bCs/>
                <w:sz w:val="22"/>
                <w:szCs w:val="22"/>
              </w:rPr>
              <w:t>7782,3</w:t>
            </w:r>
          </w:p>
        </w:tc>
        <w:tc>
          <w:tcPr>
            <w:tcW w:w="992" w:type="dxa"/>
            <w:tcBorders>
              <w:top w:val="nil"/>
              <w:left w:val="nil"/>
              <w:bottom w:val="single" w:sz="4" w:space="0" w:color="auto"/>
              <w:right w:val="single" w:sz="4" w:space="0" w:color="auto"/>
            </w:tcBorders>
            <w:shd w:val="clear" w:color="auto" w:fill="auto"/>
            <w:noWrap/>
            <w:vAlign w:val="center"/>
            <w:hideMark/>
          </w:tcPr>
          <w:p w:rsidR="00A54728" w:rsidRPr="009B1467" w:rsidRDefault="00A54728" w:rsidP="00A54728">
            <w:pPr>
              <w:ind w:firstLine="0"/>
              <w:jc w:val="center"/>
              <w:rPr>
                <w:b/>
                <w:bCs/>
              </w:rPr>
            </w:pPr>
            <w:r w:rsidRPr="009B1467">
              <w:rPr>
                <w:b/>
                <w:bCs/>
                <w:sz w:val="22"/>
                <w:szCs w:val="22"/>
              </w:rPr>
              <w:t>7804,5</w:t>
            </w:r>
          </w:p>
        </w:tc>
        <w:tc>
          <w:tcPr>
            <w:tcW w:w="1193" w:type="dxa"/>
            <w:tcBorders>
              <w:top w:val="nil"/>
              <w:left w:val="nil"/>
              <w:bottom w:val="single" w:sz="4" w:space="0" w:color="auto"/>
              <w:right w:val="single" w:sz="4" w:space="0" w:color="auto"/>
            </w:tcBorders>
            <w:shd w:val="clear" w:color="000000" w:fill="FFFFFF"/>
            <w:noWrap/>
            <w:vAlign w:val="center"/>
            <w:hideMark/>
          </w:tcPr>
          <w:p w:rsidR="00A54728" w:rsidRPr="009B1467" w:rsidRDefault="009A4F0D" w:rsidP="00A54728">
            <w:pPr>
              <w:spacing w:line="240" w:lineRule="auto"/>
              <w:ind w:firstLine="0"/>
              <w:jc w:val="center"/>
              <w:rPr>
                <w:rFonts w:eastAsia="Times New Roman"/>
                <w:b/>
                <w:bCs/>
              </w:rPr>
            </w:pPr>
            <w:r w:rsidRPr="009B1467">
              <w:rPr>
                <w:rFonts w:eastAsia="Times New Roman"/>
                <w:b/>
                <w:bCs/>
                <w:sz w:val="22"/>
                <w:szCs w:val="22"/>
              </w:rPr>
              <w:t>4879,8</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A54728" w:rsidRPr="009B1467" w:rsidRDefault="009A4F0D" w:rsidP="00A54728">
            <w:pPr>
              <w:spacing w:line="240" w:lineRule="auto"/>
              <w:ind w:firstLine="0"/>
              <w:jc w:val="center"/>
              <w:rPr>
                <w:rFonts w:eastAsia="Times New Roman"/>
                <w:b/>
                <w:bCs/>
              </w:rPr>
            </w:pPr>
            <w:r w:rsidRPr="009B1467">
              <w:rPr>
                <w:rFonts w:eastAsia="Times New Roman"/>
                <w:b/>
                <w:bCs/>
                <w:sz w:val="22"/>
                <w:szCs w:val="22"/>
              </w:rPr>
              <w:t>2925,1</w:t>
            </w:r>
          </w:p>
        </w:tc>
      </w:tr>
      <w:tr w:rsidR="009A4F0D" w:rsidRPr="009B1467" w:rsidTr="00310FED">
        <w:trPr>
          <w:trHeight w:val="436"/>
          <w:jc w:val="center"/>
        </w:trPr>
        <w:tc>
          <w:tcPr>
            <w:tcW w:w="9345" w:type="dxa"/>
            <w:gridSpan w:val="9"/>
            <w:tcBorders>
              <w:top w:val="nil"/>
              <w:left w:val="single" w:sz="4" w:space="0" w:color="auto"/>
              <w:bottom w:val="single" w:sz="4" w:space="0" w:color="auto"/>
              <w:right w:val="single" w:sz="4" w:space="0" w:color="auto"/>
            </w:tcBorders>
            <w:shd w:val="clear" w:color="auto" w:fill="auto"/>
            <w:noWrap/>
            <w:vAlign w:val="center"/>
            <w:hideMark/>
          </w:tcPr>
          <w:p w:rsidR="001C2628" w:rsidRPr="009B1467" w:rsidRDefault="001C2628" w:rsidP="00BB3A8A">
            <w:pPr>
              <w:spacing w:line="240" w:lineRule="auto"/>
              <w:ind w:firstLine="0"/>
              <w:jc w:val="center"/>
              <w:rPr>
                <w:rFonts w:eastAsia="Times New Roman"/>
                <w:b/>
                <w:bCs/>
              </w:rPr>
            </w:pPr>
            <w:r w:rsidRPr="009B1467">
              <w:rPr>
                <w:rFonts w:eastAsia="Times New Roman"/>
                <w:b/>
                <w:bCs/>
                <w:sz w:val="22"/>
                <w:szCs w:val="22"/>
              </w:rPr>
              <w:t>Виды, в отноше</w:t>
            </w:r>
            <w:r w:rsidR="009A4F0D" w:rsidRPr="009B1467">
              <w:rPr>
                <w:rFonts w:eastAsia="Times New Roman"/>
                <w:b/>
                <w:bCs/>
                <w:sz w:val="22"/>
                <w:szCs w:val="22"/>
              </w:rPr>
              <w:t>нии которых устанавлива</w:t>
            </w:r>
            <w:r w:rsidR="00BB3A8A" w:rsidRPr="009B1467">
              <w:rPr>
                <w:rFonts w:eastAsia="Times New Roman"/>
                <w:b/>
                <w:bCs/>
                <w:sz w:val="22"/>
                <w:szCs w:val="22"/>
              </w:rPr>
              <w:t>лось</w:t>
            </w:r>
            <w:r w:rsidR="009A4F0D" w:rsidRPr="009B1467">
              <w:rPr>
                <w:rFonts w:eastAsia="Times New Roman"/>
                <w:b/>
                <w:bCs/>
                <w:sz w:val="22"/>
                <w:szCs w:val="22"/>
              </w:rPr>
              <w:t xml:space="preserve"> ОДУ</w:t>
            </w:r>
            <w:r w:rsidR="00BB3A8A" w:rsidRPr="009B1467">
              <w:rPr>
                <w:rFonts w:eastAsia="Times New Roman"/>
                <w:b/>
                <w:bCs/>
                <w:sz w:val="22"/>
                <w:szCs w:val="22"/>
              </w:rPr>
              <w:t xml:space="preserve"> (до 2022 г)</w:t>
            </w:r>
          </w:p>
        </w:tc>
      </w:tr>
      <w:tr w:rsidR="009A4F0D" w:rsidRPr="009B1467" w:rsidTr="009A4F0D">
        <w:trPr>
          <w:trHeight w:val="24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rPr>
                <w:rFonts w:eastAsia="Times New Roman"/>
                <w:b/>
                <w:bCs/>
              </w:rPr>
            </w:pPr>
            <w:r w:rsidRPr="009B1467">
              <w:rPr>
                <w:rFonts w:eastAsia="Times New Roman"/>
                <w:b/>
                <w:bCs/>
                <w:sz w:val="22"/>
                <w:szCs w:val="22"/>
              </w:rPr>
              <w:t>карповые:</w:t>
            </w:r>
          </w:p>
        </w:tc>
        <w:tc>
          <w:tcPr>
            <w:tcW w:w="1276"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b/>
                <w:bCs/>
              </w:rPr>
            </w:pPr>
          </w:p>
        </w:tc>
        <w:tc>
          <w:tcPr>
            <w:tcW w:w="1134"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b/>
                <w:bCs/>
              </w:rPr>
            </w:pPr>
          </w:p>
        </w:tc>
        <w:tc>
          <w:tcPr>
            <w:tcW w:w="992"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b/>
                <w:bCs/>
              </w:rPr>
            </w:pPr>
          </w:p>
        </w:tc>
        <w:tc>
          <w:tcPr>
            <w:tcW w:w="992"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b/>
                <w:bCs/>
              </w:rPr>
            </w:pP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1C2628" w:rsidRPr="009B1467" w:rsidRDefault="001C2628" w:rsidP="001C2628">
            <w:pPr>
              <w:spacing w:line="240" w:lineRule="auto"/>
              <w:ind w:firstLine="0"/>
              <w:jc w:val="center"/>
              <w:rPr>
                <w:rFonts w:eastAsia="Times New Roman"/>
                <w:b/>
                <w:bCs/>
              </w:rPr>
            </w:pPr>
          </w:p>
        </w:tc>
      </w:tr>
      <w:tr w:rsidR="009A4F0D" w:rsidRPr="009B1467"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C2628" w:rsidRPr="009B1467" w:rsidRDefault="009B620F" w:rsidP="001C2628">
            <w:pPr>
              <w:spacing w:line="240" w:lineRule="auto"/>
              <w:ind w:firstLine="0"/>
              <w:rPr>
                <w:rFonts w:eastAsia="Times New Roman"/>
              </w:rPr>
            </w:pPr>
            <w:r w:rsidRPr="009B1467">
              <w:rPr>
                <w:rFonts w:eastAsia="Times New Roman"/>
                <w:sz w:val="22"/>
                <w:szCs w:val="22"/>
              </w:rPr>
              <w:t>лещ</w:t>
            </w:r>
          </w:p>
        </w:tc>
        <w:tc>
          <w:tcPr>
            <w:tcW w:w="1276" w:type="dxa"/>
            <w:tcBorders>
              <w:top w:val="nil"/>
              <w:left w:val="nil"/>
              <w:bottom w:val="single" w:sz="4" w:space="0" w:color="auto"/>
              <w:right w:val="single" w:sz="4" w:space="0" w:color="auto"/>
            </w:tcBorders>
            <w:shd w:val="clear" w:color="auto" w:fill="auto"/>
            <w:noWrap/>
            <w:vAlign w:val="center"/>
            <w:hideMark/>
          </w:tcPr>
          <w:p w:rsidR="001C2628" w:rsidRPr="009B1467" w:rsidRDefault="009B620F" w:rsidP="009B620F">
            <w:pPr>
              <w:spacing w:line="240" w:lineRule="auto"/>
              <w:ind w:firstLine="0"/>
              <w:jc w:val="center"/>
              <w:rPr>
                <w:rFonts w:eastAsia="Times New Roman"/>
              </w:rPr>
            </w:pPr>
            <w:r w:rsidRPr="009B1467">
              <w:rPr>
                <w:rFonts w:eastAsia="Times New Roman"/>
                <w:sz w:val="22"/>
                <w:szCs w:val="22"/>
              </w:rPr>
              <w:t>449,7</w:t>
            </w:r>
          </w:p>
        </w:tc>
        <w:tc>
          <w:tcPr>
            <w:tcW w:w="1134" w:type="dxa"/>
            <w:tcBorders>
              <w:top w:val="nil"/>
              <w:left w:val="nil"/>
              <w:bottom w:val="single" w:sz="4" w:space="0" w:color="auto"/>
              <w:right w:val="single" w:sz="4" w:space="0" w:color="auto"/>
            </w:tcBorders>
            <w:shd w:val="clear" w:color="auto" w:fill="auto"/>
            <w:noWrap/>
            <w:vAlign w:val="center"/>
            <w:hideMark/>
          </w:tcPr>
          <w:p w:rsidR="001C2628" w:rsidRPr="009B1467" w:rsidRDefault="009B620F" w:rsidP="009B620F">
            <w:pPr>
              <w:spacing w:line="240" w:lineRule="auto"/>
              <w:ind w:firstLine="0"/>
              <w:jc w:val="center"/>
              <w:rPr>
                <w:rFonts w:eastAsia="Times New Roman"/>
              </w:rPr>
            </w:pPr>
            <w:r w:rsidRPr="009B1467">
              <w:rPr>
                <w:rFonts w:eastAsia="Times New Roman"/>
                <w:sz w:val="22"/>
                <w:szCs w:val="22"/>
              </w:rPr>
              <w:t>858,6</w:t>
            </w:r>
          </w:p>
        </w:tc>
        <w:tc>
          <w:tcPr>
            <w:tcW w:w="992" w:type="dxa"/>
            <w:tcBorders>
              <w:top w:val="nil"/>
              <w:left w:val="nil"/>
              <w:bottom w:val="single" w:sz="4" w:space="0" w:color="auto"/>
              <w:right w:val="single" w:sz="4" w:space="0" w:color="auto"/>
            </w:tcBorders>
            <w:shd w:val="clear" w:color="auto" w:fill="auto"/>
            <w:noWrap/>
            <w:vAlign w:val="center"/>
            <w:hideMark/>
          </w:tcPr>
          <w:p w:rsidR="001C2628" w:rsidRPr="009B1467" w:rsidRDefault="009B620F" w:rsidP="009B620F">
            <w:pPr>
              <w:spacing w:line="240" w:lineRule="auto"/>
              <w:ind w:firstLine="0"/>
              <w:jc w:val="center"/>
              <w:rPr>
                <w:rFonts w:eastAsia="Times New Roman"/>
              </w:rPr>
            </w:pPr>
            <w:r w:rsidRPr="009B1467">
              <w:rPr>
                <w:rFonts w:eastAsia="Times New Roman"/>
                <w:sz w:val="22"/>
                <w:szCs w:val="22"/>
              </w:rPr>
              <w:t>947,7</w:t>
            </w:r>
          </w:p>
        </w:tc>
        <w:tc>
          <w:tcPr>
            <w:tcW w:w="993" w:type="dxa"/>
            <w:tcBorders>
              <w:top w:val="nil"/>
              <w:left w:val="nil"/>
              <w:bottom w:val="single" w:sz="4" w:space="0" w:color="auto"/>
              <w:right w:val="single" w:sz="4" w:space="0" w:color="auto"/>
            </w:tcBorders>
            <w:shd w:val="clear" w:color="auto" w:fill="auto"/>
            <w:noWrap/>
            <w:vAlign w:val="center"/>
            <w:hideMark/>
          </w:tcPr>
          <w:p w:rsidR="001C2628" w:rsidRPr="009B1467" w:rsidRDefault="009B620F" w:rsidP="009B620F">
            <w:pPr>
              <w:spacing w:line="240" w:lineRule="auto"/>
              <w:ind w:firstLine="0"/>
              <w:jc w:val="center"/>
              <w:rPr>
                <w:rFonts w:eastAsia="Times New Roman"/>
              </w:rPr>
            </w:pPr>
            <w:r w:rsidRPr="009B1467">
              <w:rPr>
                <w:rFonts w:eastAsia="Times New Roman"/>
                <w:sz w:val="22"/>
                <w:szCs w:val="22"/>
              </w:rPr>
              <w:t>980,7</w:t>
            </w:r>
          </w:p>
        </w:tc>
        <w:tc>
          <w:tcPr>
            <w:tcW w:w="992" w:type="dxa"/>
            <w:tcBorders>
              <w:top w:val="nil"/>
              <w:left w:val="nil"/>
              <w:bottom w:val="single" w:sz="4" w:space="0" w:color="auto"/>
              <w:right w:val="single" w:sz="4" w:space="0" w:color="auto"/>
            </w:tcBorders>
            <w:shd w:val="clear" w:color="000000" w:fill="FFFFFF"/>
            <w:noWrap/>
            <w:vAlign w:val="center"/>
            <w:hideMark/>
          </w:tcPr>
          <w:p w:rsidR="001C2628" w:rsidRPr="009B1467" w:rsidRDefault="009B620F" w:rsidP="009B620F">
            <w:pPr>
              <w:spacing w:line="240" w:lineRule="auto"/>
              <w:ind w:firstLine="0"/>
              <w:jc w:val="center"/>
              <w:rPr>
                <w:rFonts w:eastAsia="Times New Roman"/>
              </w:rPr>
            </w:pPr>
            <w:r w:rsidRPr="009B1467">
              <w:rPr>
                <w:rFonts w:eastAsia="Times New Roman"/>
                <w:sz w:val="22"/>
                <w:szCs w:val="22"/>
              </w:rPr>
              <w:t>887,1</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1C2628" w:rsidRPr="009B1467" w:rsidRDefault="009A4F0D" w:rsidP="001C2628">
            <w:pPr>
              <w:spacing w:line="240" w:lineRule="auto"/>
              <w:ind w:firstLine="0"/>
              <w:jc w:val="center"/>
              <w:rPr>
                <w:rFonts w:eastAsia="Times New Roman"/>
              </w:rPr>
            </w:pPr>
            <w:r w:rsidRPr="009B1467">
              <w:rPr>
                <w:rFonts w:eastAsia="Times New Roman"/>
                <w:sz w:val="22"/>
                <w:szCs w:val="22"/>
              </w:rPr>
              <w:t>494,12</w:t>
            </w:r>
          </w:p>
        </w:tc>
        <w:tc>
          <w:tcPr>
            <w:tcW w:w="993" w:type="dxa"/>
            <w:tcBorders>
              <w:top w:val="nil"/>
              <w:left w:val="nil"/>
              <w:bottom w:val="single" w:sz="4" w:space="0" w:color="auto"/>
              <w:right w:val="single" w:sz="4" w:space="0" w:color="auto"/>
            </w:tcBorders>
            <w:shd w:val="clear" w:color="auto" w:fill="auto"/>
            <w:vAlign w:val="center"/>
            <w:hideMark/>
          </w:tcPr>
          <w:p w:rsidR="001C2628" w:rsidRPr="009B1467" w:rsidRDefault="009A4F0D" w:rsidP="001C2628">
            <w:pPr>
              <w:spacing w:line="240" w:lineRule="auto"/>
              <w:ind w:firstLine="0"/>
              <w:jc w:val="center"/>
              <w:rPr>
                <w:rFonts w:eastAsia="Times New Roman"/>
              </w:rPr>
            </w:pPr>
            <w:r w:rsidRPr="009B1467">
              <w:rPr>
                <w:rFonts w:eastAsia="Times New Roman"/>
                <w:sz w:val="22"/>
                <w:szCs w:val="22"/>
              </w:rPr>
              <w:t>454,3</w:t>
            </w:r>
          </w:p>
        </w:tc>
      </w:tr>
      <w:tr w:rsidR="009A4F0D" w:rsidRPr="009B1467" w:rsidTr="009A4F0D">
        <w:trPr>
          <w:trHeight w:val="326"/>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B620F" w:rsidRPr="009B1467" w:rsidRDefault="009B620F" w:rsidP="009B620F">
            <w:pPr>
              <w:spacing w:line="240" w:lineRule="auto"/>
              <w:ind w:firstLine="0"/>
              <w:rPr>
                <w:rFonts w:eastAsia="Times New Roman"/>
              </w:rPr>
            </w:pPr>
            <w:r w:rsidRPr="009B1467">
              <w:rPr>
                <w:rFonts w:eastAsia="Times New Roman"/>
                <w:sz w:val="22"/>
                <w:szCs w:val="22"/>
              </w:rPr>
              <w:t>плотва</w:t>
            </w:r>
          </w:p>
        </w:tc>
        <w:tc>
          <w:tcPr>
            <w:tcW w:w="1276"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pPr>
            <w:r w:rsidRPr="009B1467">
              <w:rPr>
                <w:sz w:val="22"/>
                <w:szCs w:val="22"/>
              </w:rPr>
              <w:t>47,4</w:t>
            </w:r>
          </w:p>
        </w:tc>
        <w:tc>
          <w:tcPr>
            <w:tcW w:w="1134"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pPr>
            <w:r w:rsidRPr="009B1467">
              <w:rPr>
                <w:sz w:val="22"/>
                <w:szCs w:val="22"/>
              </w:rPr>
              <w:t>77,9</w:t>
            </w:r>
          </w:p>
        </w:tc>
        <w:tc>
          <w:tcPr>
            <w:tcW w:w="992"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pPr>
            <w:r w:rsidRPr="009B1467">
              <w:rPr>
                <w:sz w:val="22"/>
                <w:szCs w:val="22"/>
              </w:rPr>
              <w:t>70,5</w:t>
            </w:r>
          </w:p>
        </w:tc>
        <w:tc>
          <w:tcPr>
            <w:tcW w:w="993"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pPr>
            <w:r w:rsidRPr="009B1467">
              <w:rPr>
                <w:sz w:val="22"/>
                <w:szCs w:val="22"/>
              </w:rPr>
              <w:t>75,5</w:t>
            </w:r>
          </w:p>
        </w:tc>
        <w:tc>
          <w:tcPr>
            <w:tcW w:w="992" w:type="dxa"/>
            <w:tcBorders>
              <w:top w:val="nil"/>
              <w:left w:val="nil"/>
              <w:bottom w:val="single" w:sz="4" w:space="0" w:color="auto"/>
              <w:right w:val="single" w:sz="4" w:space="0" w:color="auto"/>
            </w:tcBorders>
            <w:shd w:val="clear" w:color="000000" w:fill="FFFFFF"/>
            <w:noWrap/>
            <w:vAlign w:val="center"/>
            <w:hideMark/>
          </w:tcPr>
          <w:p w:rsidR="009B620F" w:rsidRPr="009B1467" w:rsidRDefault="009B620F" w:rsidP="009B620F">
            <w:pPr>
              <w:ind w:firstLine="0"/>
              <w:jc w:val="center"/>
            </w:pPr>
            <w:r w:rsidRPr="009B1467">
              <w:rPr>
                <w:sz w:val="22"/>
                <w:szCs w:val="22"/>
              </w:rPr>
              <w:t>118,7</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9B620F" w:rsidRPr="009B1467" w:rsidRDefault="009A4F0D" w:rsidP="009B620F">
            <w:pPr>
              <w:spacing w:line="240" w:lineRule="auto"/>
              <w:ind w:firstLine="0"/>
              <w:jc w:val="center"/>
              <w:rPr>
                <w:rFonts w:eastAsia="Times New Roman"/>
              </w:rPr>
            </w:pPr>
            <w:r w:rsidRPr="009B1467">
              <w:rPr>
                <w:rFonts w:eastAsia="Times New Roman"/>
                <w:sz w:val="22"/>
                <w:szCs w:val="22"/>
              </w:rPr>
              <w:t>79,9</w:t>
            </w:r>
          </w:p>
        </w:tc>
        <w:tc>
          <w:tcPr>
            <w:tcW w:w="993" w:type="dxa"/>
            <w:tcBorders>
              <w:top w:val="nil"/>
              <w:left w:val="nil"/>
              <w:bottom w:val="single" w:sz="4" w:space="0" w:color="auto"/>
              <w:right w:val="single" w:sz="4" w:space="0" w:color="auto"/>
            </w:tcBorders>
            <w:shd w:val="clear" w:color="auto" w:fill="auto"/>
            <w:vAlign w:val="center"/>
            <w:hideMark/>
          </w:tcPr>
          <w:p w:rsidR="009B620F" w:rsidRPr="009B1467" w:rsidRDefault="009A4F0D" w:rsidP="009B620F">
            <w:pPr>
              <w:spacing w:line="240" w:lineRule="auto"/>
              <w:ind w:firstLine="0"/>
              <w:jc w:val="center"/>
              <w:rPr>
                <w:rFonts w:eastAsia="Times New Roman"/>
              </w:rPr>
            </w:pPr>
            <w:r w:rsidRPr="009B1467">
              <w:rPr>
                <w:rFonts w:eastAsia="Times New Roman"/>
                <w:sz w:val="22"/>
                <w:szCs w:val="22"/>
              </w:rPr>
              <w:t>38,75</w:t>
            </w:r>
          </w:p>
        </w:tc>
      </w:tr>
      <w:tr w:rsidR="009A4F0D" w:rsidRPr="009B1467" w:rsidTr="009A4F0D">
        <w:trPr>
          <w:trHeight w:val="331"/>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B620F" w:rsidRPr="009B1467" w:rsidRDefault="009B620F" w:rsidP="009B620F">
            <w:pPr>
              <w:spacing w:line="240" w:lineRule="auto"/>
              <w:ind w:firstLine="0"/>
              <w:rPr>
                <w:rFonts w:eastAsia="Times New Roman"/>
              </w:rPr>
            </w:pPr>
            <w:r w:rsidRPr="009B1467">
              <w:rPr>
                <w:rFonts w:eastAsia="Times New Roman"/>
                <w:sz w:val="22"/>
                <w:szCs w:val="22"/>
              </w:rPr>
              <w:t>толстолобик</w:t>
            </w:r>
          </w:p>
        </w:tc>
        <w:tc>
          <w:tcPr>
            <w:tcW w:w="1276"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97,9</w:t>
            </w:r>
          </w:p>
        </w:tc>
        <w:tc>
          <w:tcPr>
            <w:tcW w:w="1134"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91,7</w:t>
            </w:r>
          </w:p>
        </w:tc>
        <w:tc>
          <w:tcPr>
            <w:tcW w:w="992"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74,7</w:t>
            </w:r>
          </w:p>
        </w:tc>
        <w:tc>
          <w:tcPr>
            <w:tcW w:w="993"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64,1</w:t>
            </w:r>
          </w:p>
        </w:tc>
        <w:tc>
          <w:tcPr>
            <w:tcW w:w="992" w:type="dxa"/>
            <w:tcBorders>
              <w:top w:val="nil"/>
              <w:left w:val="nil"/>
              <w:bottom w:val="single" w:sz="4" w:space="0" w:color="auto"/>
              <w:right w:val="single" w:sz="4" w:space="0" w:color="auto"/>
            </w:tcBorders>
            <w:shd w:val="clear" w:color="000000" w:fill="FFFFFF"/>
            <w:noWrap/>
            <w:vAlign w:val="center"/>
          </w:tcPr>
          <w:p w:rsidR="009B620F" w:rsidRPr="009B1467" w:rsidRDefault="009B620F" w:rsidP="009B620F">
            <w:pPr>
              <w:ind w:firstLine="0"/>
              <w:jc w:val="center"/>
            </w:pPr>
            <w:r w:rsidRPr="009B1467">
              <w:rPr>
                <w:sz w:val="22"/>
                <w:szCs w:val="22"/>
              </w:rPr>
              <w:t>103,5</w:t>
            </w:r>
          </w:p>
        </w:tc>
        <w:tc>
          <w:tcPr>
            <w:tcW w:w="1269" w:type="dxa"/>
            <w:gridSpan w:val="2"/>
            <w:tcBorders>
              <w:top w:val="nil"/>
              <w:left w:val="nil"/>
              <w:bottom w:val="single" w:sz="4" w:space="0" w:color="auto"/>
              <w:right w:val="single" w:sz="4" w:space="0" w:color="auto"/>
            </w:tcBorders>
            <w:shd w:val="clear" w:color="000000" w:fill="FFFFFF"/>
            <w:vAlign w:val="center"/>
          </w:tcPr>
          <w:p w:rsidR="009B620F" w:rsidRPr="009B1467" w:rsidRDefault="009A4F0D" w:rsidP="009B620F">
            <w:pPr>
              <w:spacing w:line="240" w:lineRule="auto"/>
              <w:ind w:firstLine="0"/>
              <w:jc w:val="center"/>
              <w:rPr>
                <w:rFonts w:eastAsia="Times New Roman"/>
              </w:rPr>
            </w:pPr>
            <w:r w:rsidRPr="009B1467">
              <w:rPr>
                <w:rFonts w:eastAsia="Times New Roman"/>
                <w:sz w:val="22"/>
                <w:szCs w:val="22"/>
              </w:rPr>
              <w:t>69,3</w:t>
            </w:r>
          </w:p>
        </w:tc>
        <w:tc>
          <w:tcPr>
            <w:tcW w:w="993" w:type="dxa"/>
            <w:tcBorders>
              <w:top w:val="nil"/>
              <w:left w:val="nil"/>
              <w:bottom w:val="single" w:sz="4" w:space="0" w:color="auto"/>
              <w:right w:val="single" w:sz="4" w:space="0" w:color="auto"/>
            </w:tcBorders>
            <w:shd w:val="clear" w:color="auto" w:fill="auto"/>
            <w:vAlign w:val="center"/>
          </w:tcPr>
          <w:p w:rsidR="009B620F" w:rsidRPr="009B1467" w:rsidRDefault="009A4F0D" w:rsidP="009B620F">
            <w:pPr>
              <w:spacing w:line="240" w:lineRule="auto"/>
              <w:ind w:firstLine="0"/>
              <w:jc w:val="center"/>
              <w:rPr>
                <w:rFonts w:eastAsia="Times New Roman"/>
              </w:rPr>
            </w:pPr>
            <w:r w:rsidRPr="009B1467">
              <w:rPr>
                <w:rFonts w:eastAsia="Times New Roman"/>
                <w:sz w:val="22"/>
                <w:szCs w:val="22"/>
              </w:rPr>
              <w:t>34,2</w:t>
            </w:r>
          </w:p>
        </w:tc>
      </w:tr>
      <w:tr w:rsidR="009A4F0D" w:rsidRPr="009B1467"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B620F" w:rsidRPr="009B1467" w:rsidRDefault="009B620F" w:rsidP="009B620F">
            <w:pPr>
              <w:spacing w:line="240" w:lineRule="auto"/>
              <w:ind w:firstLine="0"/>
              <w:rPr>
                <w:rFonts w:eastAsia="Times New Roman"/>
              </w:rPr>
            </w:pPr>
            <w:r w:rsidRPr="009B1467">
              <w:rPr>
                <w:rFonts w:eastAsia="Times New Roman"/>
                <w:sz w:val="22"/>
                <w:szCs w:val="22"/>
              </w:rPr>
              <w:t>рыбец</w:t>
            </w:r>
          </w:p>
        </w:tc>
        <w:tc>
          <w:tcPr>
            <w:tcW w:w="1276"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18,6</w:t>
            </w:r>
          </w:p>
        </w:tc>
        <w:tc>
          <w:tcPr>
            <w:tcW w:w="1134"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26,5</w:t>
            </w:r>
          </w:p>
        </w:tc>
        <w:tc>
          <w:tcPr>
            <w:tcW w:w="992"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20,4</w:t>
            </w:r>
          </w:p>
        </w:tc>
        <w:tc>
          <w:tcPr>
            <w:tcW w:w="993"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18,6</w:t>
            </w:r>
          </w:p>
        </w:tc>
        <w:tc>
          <w:tcPr>
            <w:tcW w:w="992" w:type="dxa"/>
            <w:tcBorders>
              <w:top w:val="nil"/>
              <w:left w:val="nil"/>
              <w:bottom w:val="single" w:sz="4" w:space="0" w:color="auto"/>
              <w:right w:val="single" w:sz="4" w:space="0" w:color="auto"/>
            </w:tcBorders>
            <w:shd w:val="clear" w:color="000000" w:fill="FFFFFF"/>
            <w:noWrap/>
            <w:vAlign w:val="center"/>
          </w:tcPr>
          <w:p w:rsidR="009B620F" w:rsidRPr="009B1467" w:rsidRDefault="009B620F" w:rsidP="009B620F">
            <w:pPr>
              <w:ind w:firstLine="0"/>
              <w:jc w:val="center"/>
            </w:pPr>
            <w:r w:rsidRPr="009B1467">
              <w:rPr>
                <w:sz w:val="22"/>
                <w:szCs w:val="22"/>
              </w:rPr>
              <w:t>20,4</w:t>
            </w:r>
          </w:p>
        </w:tc>
        <w:tc>
          <w:tcPr>
            <w:tcW w:w="1269" w:type="dxa"/>
            <w:gridSpan w:val="2"/>
            <w:tcBorders>
              <w:top w:val="nil"/>
              <w:left w:val="nil"/>
              <w:bottom w:val="single" w:sz="4" w:space="0" w:color="auto"/>
              <w:right w:val="single" w:sz="4" w:space="0" w:color="auto"/>
            </w:tcBorders>
            <w:shd w:val="clear" w:color="000000" w:fill="FFFFFF"/>
            <w:vAlign w:val="center"/>
          </w:tcPr>
          <w:p w:rsidR="009B620F" w:rsidRPr="009B1467" w:rsidRDefault="009A4F0D" w:rsidP="009B620F">
            <w:pPr>
              <w:spacing w:line="240" w:lineRule="auto"/>
              <w:ind w:firstLine="0"/>
              <w:jc w:val="center"/>
              <w:rPr>
                <w:rFonts w:eastAsia="Times New Roman"/>
              </w:rPr>
            </w:pPr>
            <w:r w:rsidRPr="009B1467">
              <w:rPr>
                <w:rFonts w:eastAsia="Times New Roman"/>
                <w:sz w:val="22"/>
                <w:szCs w:val="22"/>
              </w:rPr>
              <w:t>13,97</w:t>
            </w:r>
          </w:p>
        </w:tc>
        <w:tc>
          <w:tcPr>
            <w:tcW w:w="993" w:type="dxa"/>
            <w:tcBorders>
              <w:top w:val="nil"/>
              <w:left w:val="nil"/>
              <w:bottom w:val="single" w:sz="4" w:space="0" w:color="auto"/>
              <w:right w:val="single" w:sz="4" w:space="0" w:color="auto"/>
            </w:tcBorders>
            <w:shd w:val="clear" w:color="auto" w:fill="auto"/>
            <w:vAlign w:val="center"/>
          </w:tcPr>
          <w:p w:rsidR="009B620F" w:rsidRPr="009B1467" w:rsidRDefault="009A4F0D" w:rsidP="009B620F">
            <w:pPr>
              <w:spacing w:line="240" w:lineRule="auto"/>
              <w:ind w:firstLine="0"/>
              <w:jc w:val="center"/>
              <w:rPr>
                <w:rFonts w:eastAsia="Times New Roman"/>
              </w:rPr>
            </w:pPr>
            <w:r w:rsidRPr="009B1467">
              <w:rPr>
                <w:rFonts w:eastAsia="Times New Roman"/>
                <w:sz w:val="22"/>
                <w:szCs w:val="22"/>
              </w:rPr>
              <w:t>6,5</w:t>
            </w:r>
          </w:p>
        </w:tc>
      </w:tr>
      <w:tr w:rsidR="009A4F0D" w:rsidRPr="009B1467"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9B620F" w:rsidRPr="009B1467" w:rsidRDefault="009B620F" w:rsidP="009B620F">
            <w:pPr>
              <w:spacing w:line="240" w:lineRule="auto"/>
              <w:ind w:firstLine="0"/>
              <w:rPr>
                <w:rFonts w:eastAsia="Times New Roman"/>
              </w:rPr>
            </w:pPr>
            <w:r w:rsidRPr="009B1467">
              <w:rPr>
                <w:rFonts w:eastAsia="Times New Roman"/>
                <w:sz w:val="22"/>
                <w:szCs w:val="22"/>
              </w:rPr>
              <w:t>густера</w:t>
            </w:r>
          </w:p>
        </w:tc>
        <w:tc>
          <w:tcPr>
            <w:tcW w:w="1276"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148,3</w:t>
            </w:r>
          </w:p>
        </w:tc>
        <w:tc>
          <w:tcPr>
            <w:tcW w:w="1134"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157,0</w:t>
            </w:r>
          </w:p>
        </w:tc>
        <w:tc>
          <w:tcPr>
            <w:tcW w:w="992"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142,6</w:t>
            </w:r>
          </w:p>
        </w:tc>
        <w:tc>
          <w:tcPr>
            <w:tcW w:w="993" w:type="dxa"/>
            <w:tcBorders>
              <w:top w:val="nil"/>
              <w:left w:val="nil"/>
              <w:bottom w:val="single" w:sz="4" w:space="0" w:color="auto"/>
              <w:right w:val="single" w:sz="4" w:space="0" w:color="auto"/>
            </w:tcBorders>
            <w:shd w:val="clear" w:color="auto" w:fill="auto"/>
            <w:noWrap/>
            <w:vAlign w:val="center"/>
          </w:tcPr>
          <w:p w:rsidR="009B620F" w:rsidRPr="009B1467" w:rsidRDefault="009B620F" w:rsidP="009B620F">
            <w:pPr>
              <w:ind w:firstLine="0"/>
              <w:jc w:val="center"/>
            </w:pPr>
            <w:r w:rsidRPr="009B1467">
              <w:rPr>
                <w:sz w:val="22"/>
                <w:szCs w:val="22"/>
              </w:rPr>
              <w:t>154,0</w:t>
            </w:r>
          </w:p>
        </w:tc>
        <w:tc>
          <w:tcPr>
            <w:tcW w:w="992" w:type="dxa"/>
            <w:tcBorders>
              <w:top w:val="nil"/>
              <w:left w:val="nil"/>
              <w:bottom w:val="single" w:sz="4" w:space="0" w:color="auto"/>
              <w:right w:val="single" w:sz="4" w:space="0" w:color="auto"/>
            </w:tcBorders>
            <w:shd w:val="clear" w:color="000000" w:fill="FFFFFF"/>
            <w:noWrap/>
            <w:vAlign w:val="center"/>
          </w:tcPr>
          <w:p w:rsidR="009B620F" w:rsidRPr="009B1467" w:rsidRDefault="009B620F" w:rsidP="009B620F">
            <w:pPr>
              <w:ind w:firstLine="0"/>
              <w:jc w:val="center"/>
            </w:pPr>
            <w:r w:rsidRPr="009B1467">
              <w:rPr>
                <w:sz w:val="22"/>
                <w:szCs w:val="22"/>
              </w:rPr>
              <w:t>197,4</w:t>
            </w:r>
          </w:p>
        </w:tc>
        <w:tc>
          <w:tcPr>
            <w:tcW w:w="1269" w:type="dxa"/>
            <w:gridSpan w:val="2"/>
            <w:tcBorders>
              <w:top w:val="nil"/>
              <w:left w:val="nil"/>
              <w:bottom w:val="single" w:sz="4" w:space="0" w:color="auto"/>
              <w:right w:val="single" w:sz="4" w:space="0" w:color="auto"/>
            </w:tcBorders>
            <w:shd w:val="clear" w:color="000000" w:fill="FFFFFF"/>
            <w:vAlign w:val="center"/>
          </w:tcPr>
          <w:p w:rsidR="009B620F" w:rsidRPr="009B1467" w:rsidRDefault="009A4F0D" w:rsidP="009B620F">
            <w:pPr>
              <w:spacing w:line="240" w:lineRule="auto"/>
              <w:ind w:firstLine="0"/>
              <w:jc w:val="center"/>
              <w:rPr>
                <w:rFonts w:eastAsia="Times New Roman"/>
              </w:rPr>
            </w:pPr>
            <w:r w:rsidRPr="009B1467">
              <w:rPr>
                <w:rFonts w:eastAsia="Times New Roman"/>
                <w:sz w:val="22"/>
                <w:szCs w:val="22"/>
              </w:rPr>
              <w:t>131,2</w:t>
            </w:r>
          </w:p>
        </w:tc>
        <w:tc>
          <w:tcPr>
            <w:tcW w:w="993" w:type="dxa"/>
            <w:tcBorders>
              <w:top w:val="nil"/>
              <w:left w:val="nil"/>
              <w:bottom w:val="single" w:sz="4" w:space="0" w:color="auto"/>
              <w:right w:val="single" w:sz="4" w:space="0" w:color="auto"/>
            </w:tcBorders>
            <w:shd w:val="clear" w:color="auto" w:fill="auto"/>
            <w:vAlign w:val="center"/>
          </w:tcPr>
          <w:p w:rsidR="009B620F" w:rsidRPr="009B1467" w:rsidRDefault="009A4F0D" w:rsidP="009B620F">
            <w:pPr>
              <w:spacing w:line="240" w:lineRule="auto"/>
              <w:ind w:firstLine="0"/>
              <w:jc w:val="center"/>
              <w:rPr>
                <w:rFonts w:eastAsia="Times New Roman"/>
              </w:rPr>
            </w:pPr>
            <w:r w:rsidRPr="009B1467">
              <w:rPr>
                <w:rFonts w:eastAsia="Times New Roman"/>
                <w:sz w:val="22"/>
                <w:szCs w:val="22"/>
              </w:rPr>
              <w:t>66,2</w:t>
            </w:r>
          </w:p>
        </w:tc>
      </w:tr>
      <w:tr w:rsidR="00BB3A8A" w:rsidRPr="009B1467" w:rsidTr="001B0CC7">
        <w:trPr>
          <w:trHeight w:val="257"/>
          <w:jc w:val="center"/>
        </w:trPr>
        <w:tc>
          <w:tcPr>
            <w:tcW w:w="9345" w:type="dxa"/>
            <w:gridSpan w:val="9"/>
            <w:tcBorders>
              <w:top w:val="nil"/>
              <w:left w:val="single" w:sz="4" w:space="0" w:color="auto"/>
              <w:bottom w:val="single" w:sz="4" w:space="0" w:color="auto"/>
              <w:right w:val="single" w:sz="4" w:space="0" w:color="auto"/>
            </w:tcBorders>
            <w:shd w:val="clear" w:color="auto" w:fill="auto"/>
            <w:noWrap/>
            <w:vAlign w:val="center"/>
            <w:hideMark/>
          </w:tcPr>
          <w:p w:rsidR="00BB3A8A" w:rsidRPr="009B1467" w:rsidRDefault="00BB3A8A" w:rsidP="00BB3A8A">
            <w:pPr>
              <w:spacing w:line="240" w:lineRule="auto"/>
              <w:ind w:firstLine="0"/>
              <w:jc w:val="center"/>
              <w:rPr>
                <w:rFonts w:eastAsia="Times New Roman"/>
                <w:b/>
                <w:bCs/>
              </w:rPr>
            </w:pPr>
            <w:r w:rsidRPr="009B1467">
              <w:rPr>
                <w:rFonts w:eastAsia="Times New Roman"/>
                <w:b/>
                <w:bCs/>
                <w:sz w:val="22"/>
                <w:szCs w:val="22"/>
              </w:rPr>
              <w:t>Виды, в отношении которых устанавливается ОДУ</w:t>
            </w:r>
          </w:p>
        </w:tc>
      </w:tr>
      <w:tr w:rsidR="009A4F0D" w:rsidRPr="009B1467"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B620F" w:rsidRPr="009B1467" w:rsidRDefault="009B620F" w:rsidP="009B620F">
            <w:pPr>
              <w:spacing w:line="240" w:lineRule="auto"/>
              <w:ind w:firstLine="0"/>
              <w:rPr>
                <w:rFonts w:eastAsia="Times New Roman"/>
                <w:b/>
                <w:bCs/>
              </w:rPr>
            </w:pPr>
            <w:r w:rsidRPr="009B1467">
              <w:rPr>
                <w:rFonts w:eastAsia="Times New Roman"/>
                <w:b/>
                <w:bCs/>
                <w:sz w:val="22"/>
                <w:szCs w:val="22"/>
              </w:rPr>
              <w:t>окуневые:</w:t>
            </w:r>
          </w:p>
        </w:tc>
        <w:tc>
          <w:tcPr>
            <w:tcW w:w="1276"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rPr>
                <w:b/>
                <w:bCs/>
                <w:highlight w:val="yellow"/>
              </w:rPr>
            </w:pPr>
          </w:p>
        </w:tc>
        <w:tc>
          <w:tcPr>
            <w:tcW w:w="1134"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rPr>
                <w:b/>
                <w:bCs/>
                <w:highlight w:val="yellow"/>
              </w:rPr>
            </w:pPr>
          </w:p>
        </w:tc>
        <w:tc>
          <w:tcPr>
            <w:tcW w:w="992"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rPr>
                <w:b/>
                <w:bCs/>
                <w:highlight w:val="yellow"/>
              </w:rPr>
            </w:pPr>
          </w:p>
        </w:tc>
        <w:tc>
          <w:tcPr>
            <w:tcW w:w="993"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rPr>
                <w:b/>
                <w:bCs/>
                <w:highlight w:val="yellow"/>
              </w:rPr>
            </w:pPr>
          </w:p>
        </w:tc>
        <w:tc>
          <w:tcPr>
            <w:tcW w:w="992"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rPr>
                <w:b/>
                <w:bCs/>
                <w:highlight w:val="yellow"/>
              </w:rPr>
            </w:pPr>
          </w:p>
        </w:tc>
        <w:tc>
          <w:tcPr>
            <w:tcW w:w="1269" w:type="dxa"/>
            <w:gridSpan w:val="2"/>
            <w:tcBorders>
              <w:top w:val="nil"/>
              <w:left w:val="nil"/>
              <w:bottom w:val="single" w:sz="4" w:space="0" w:color="auto"/>
              <w:right w:val="single" w:sz="4" w:space="0" w:color="auto"/>
            </w:tcBorders>
            <w:shd w:val="clear" w:color="000000" w:fill="FFFFFF"/>
            <w:vAlign w:val="center"/>
            <w:hideMark/>
          </w:tcPr>
          <w:p w:rsidR="009B620F" w:rsidRPr="009B1467" w:rsidRDefault="009B620F" w:rsidP="009B620F">
            <w:pPr>
              <w:spacing w:line="240" w:lineRule="auto"/>
              <w:ind w:firstLine="0"/>
              <w:jc w:val="center"/>
              <w:rPr>
                <w:rFonts w:eastAsia="Times New Roman"/>
                <w:b/>
                <w:bCs/>
                <w:highlight w:val="yellow"/>
              </w:rPr>
            </w:pPr>
          </w:p>
        </w:tc>
        <w:tc>
          <w:tcPr>
            <w:tcW w:w="993" w:type="dxa"/>
            <w:tcBorders>
              <w:top w:val="nil"/>
              <w:left w:val="nil"/>
              <w:bottom w:val="single" w:sz="4" w:space="0" w:color="auto"/>
              <w:right w:val="single" w:sz="4" w:space="0" w:color="auto"/>
            </w:tcBorders>
            <w:shd w:val="clear" w:color="auto" w:fill="auto"/>
            <w:vAlign w:val="center"/>
            <w:hideMark/>
          </w:tcPr>
          <w:p w:rsidR="009B620F" w:rsidRPr="009B1467" w:rsidRDefault="009B620F" w:rsidP="009B620F">
            <w:pPr>
              <w:spacing w:line="240" w:lineRule="auto"/>
              <w:ind w:firstLine="0"/>
              <w:jc w:val="center"/>
              <w:rPr>
                <w:rFonts w:eastAsia="Times New Roman"/>
                <w:b/>
                <w:bCs/>
                <w:highlight w:val="yellow"/>
              </w:rPr>
            </w:pPr>
          </w:p>
        </w:tc>
      </w:tr>
      <w:tr w:rsidR="009A4F0D" w:rsidRPr="009B1467"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B620F" w:rsidRPr="009B1467" w:rsidRDefault="009B620F" w:rsidP="009B620F">
            <w:pPr>
              <w:spacing w:line="240" w:lineRule="auto"/>
              <w:ind w:firstLine="0"/>
              <w:rPr>
                <w:rFonts w:eastAsia="Times New Roman"/>
              </w:rPr>
            </w:pPr>
            <w:r w:rsidRPr="009B1467">
              <w:rPr>
                <w:rFonts w:eastAsia="Times New Roman"/>
                <w:sz w:val="22"/>
                <w:szCs w:val="22"/>
              </w:rPr>
              <w:t xml:space="preserve">судак </w:t>
            </w:r>
          </w:p>
        </w:tc>
        <w:tc>
          <w:tcPr>
            <w:tcW w:w="1276"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pPr>
            <w:r w:rsidRPr="009B1467">
              <w:rPr>
                <w:sz w:val="22"/>
                <w:szCs w:val="22"/>
              </w:rPr>
              <w:t>125,1</w:t>
            </w:r>
          </w:p>
        </w:tc>
        <w:tc>
          <w:tcPr>
            <w:tcW w:w="1134"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pPr>
            <w:r w:rsidRPr="009B1467">
              <w:rPr>
                <w:sz w:val="22"/>
                <w:szCs w:val="22"/>
              </w:rPr>
              <w:t>223,4</w:t>
            </w:r>
          </w:p>
        </w:tc>
        <w:tc>
          <w:tcPr>
            <w:tcW w:w="992"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pPr>
            <w:r w:rsidRPr="009B1467">
              <w:rPr>
                <w:sz w:val="22"/>
                <w:szCs w:val="22"/>
              </w:rPr>
              <w:t>224,0</w:t>
            </w:r>
          </w:p>
        </w:tc>
        <w:tc>
          <w:tcPr>
            <w:tcW w:w="993"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pPr>
            <w:r w:rsidRPr="009B1467">
              <w:rPr>
                <w:sz w:val="22"/>
                <w:szCs w:val="22"/>
              </w:rPr>
              <w:t>207,3</w:t>
            </w:r>
          </w:p>
        </w:tc>
        <w:tc>
          <w:tcPr>
            <w:tcW w:w="992" w:type="dxa"/>
            <w:tcBorders>
              <w:top w:val="nil"/>
              <w:left w:val="nil"/>
              <w:bottom w:val="single" w:sz="4" w:space="0" w:color="auto"/>
              <w:right w:val="single" w:sz="4" w:space="0" w:color="auto"/>
            </w:tcBorders>
            <w:shd w:val="clear" w:color="auto" w:fill="auto"/>
            <w:noWrap/>
            <w:vAlign w:val="center"/>
            <w:hideMark/>
          </w:tcPr>
          <w:p w:rsidR="009B620F" w:rsidRPr="009B1467" w:rsidRDefault="009B620F" w:rsidP="009B620F">
            <w:pPr>
              <w:ind w:firstLine="0"/>
              <w:jc w:val="center"/>
            </w:pPr>
            <w:r w:rsidRPr="009B1467">
              <w:rPr>
                <w:sz w:val="22"/>
                <w:szCs w:val="22"/>
              </w:rPr>
              <w:t>341,6</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9B620F" w:rsidRPr="009B1467" w:rsidRDefault="009A4F0D" w:rsidP="009B620F">
            <w:pPr>
              <w:spacing w:line="240" w:lineRule="auto"/>
              <w:ind w:firstLine="0"/>
              <w:jc w:val="center"/>
              <w:rPr>
                <w:rFonts w:eastAsia="Times New Roman"/>
              </w:rPr>
            </w:pPr>
            <w:r w:rsidRPr="009B1467">
              <w:rPr>
                <w:rFonts w:eastAsia="Times New Roman"/>
                <w:sz w:val="22"/>
                <w:szCs w:val="22"/>
              </w:rPr>
              <w:t>168,1</w:t>
            </w:r>
          </w:p>
        </w:tc>
        <w:tc>
          <w:tcPr>
            <w:tcW w:w="993" w:type="dxa"/>
            <w:tcBorders>
              <w:top w:val="nil"/>
              <w:left w:val="nil"/>
              <w:bottom w:val="single" w:sz="4" w:space="0" w:color="auto"/>
              <w:right w:val="single" w:sz="4" w:space="0" w:color="auto"/>
            </w:tcBorders>
            <w:shd w:val="clear" w:color="auto" w:fill="auto"/>
            <w:vAlign w:val="center"/>
            <w:hideMark/>
          </w:tcPr>
          <w:p w:rsidR="009B620F" w:rsidRPr="009B1467" w:rsidRDefault="009A4F0D" w:rsidP="009B620F">
            <w:pPr>
              <w:spacing w:line="240" w:lineRule="auto"/>
              <w:ind w:firstLine="0"/>
              <w:jc w:val="center"/>
              <w:rPr>
                <w:rFonts w:eastAsia="Times New Roman"/>
              </w:rPr>
            </w:pPr>
            <w:r w:rsidRPr="009B1467">
              <w:rPr>
                <w:rFonts w:eastAsia="Times New Roman"/>
                <w:sz w:val="22"/>
                <w:szCs w:val="22"/>
              </w:rPr>
              <w:t>173,5</w:t>
            </w:r>
          </w:p>
        </w:tc>
      </w:tr>
    </w:tbl>
    <w:p w:rsidR="001C2628" w:rsidRPr="009B1467" w:rsidRDefault="001C2628" w:rsidP="001C2628">
      <w:pPr>
        <w:spacing w:line="240" w:lineRule="auto"/>
        <w:ind w:firstLine="0"/>
        <w:jc w:val="center"/>
        <w:rPr>
          <w:rFonts w:eastAsia="Times New Roman"/>
        </w:rPr>
      </w:pPr>
    </w:p>
    <w:p w:rsidR="001C2628" w:rsidRPr="009B1467" w:rsidRDefault="00FE795B" w:rsidP="004A5EA8">
      <w:pPr>
        <w:spacing w:line="240" w:lineRule="auto"/>
        <w:ind w:firstLine="0"/>
        <w:jc w:val="center"/>
        <w:rPr>
          <w:rFonts w:eastAsia="Times New Roman"/>
          <w:b/>
          <w:sz w:val="22"/>
          <w:szCs w:val="22"/>
        </w:rPr>
      </w:pPr>
      <w:r w:rsidRPr="009B1467">
        <w:rPr>
          <w:rFonts w:eastAsia="Times New Roman"/>
          <w:b/>
          <w:sz w:val="22"/>
          <w:szCs w:val="22"/>
        </w:rPr>
        <w:t>Таблица 4</w:t>
      </w:r>
      <w:r w:rsidR="001C2628" w:rsidRPr="009B1467">
        <w:rPr>
          <w:rFonts w:eastAsia="Times New Roman"/>
          <w:b/>
          <w:sz w:val="22"/>
          <w:szCs w:val="22"/>
        </w:rPr>
        <w:t xml:space="preserve"> – Промысловые запасы </w:t>
      </w:r>
      <w:r w:rsidR="006D5682" w:rsidRPr="009B1467">
        <w:rPr>
          <w:rFonts w:eastAsia="Times New Roman"/>
          <w:b/>
          <w:sz w:val="22"/>
          <w:szCs w:val="22"/>
        </w:rPr>
        <w:t xml:space="preserve">и общие допустимые уловы судака в Цимлянском водохранилище </w:t>
      </w:r>
      <w:r w:rsidR="001C2628" w:rsidRPr="009B1467">
        <w:rPr>
          <w:rFonts w:eastAsia="Times New Roman"/>
          <w:b/>
          <w:sz w:val="22"/>
          <w:szCs w:val="22"/>
        </w:rPr>
        <w:t>в 2017- 2021 гг.</w:t>
      </w:r>
    </w:p>
    <w:p w:rsidR="00764D82" w:rsidRPr="009B1467" w:rsidRDefault="00764D82" w:rsidP="001C2628">
      <w:pPr>
        <w:spacing w:line="240" w:lineRule="auto"/>
        <w:ind w:firstLine="0"/>
        <w:jc w:val="center"/>
        <w:rPr>
          <w:rFonts w:eastAsia="Times New Roman"/>
          <w:b/>
          <w:sz w:val="22"/>
          <w:szCs w:val="22"/>
        </w:rPr>
      </w:pPr>
    </w:p>
    <w:tbl>
      <w:tblPr>
        <w:tblW w:w="3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9"/>
        <w:gridCol w:w="905"/>
        <w:gridCol w:w="905"/>
        <w:gridCol w:w="905"/>
        <w:gridCol w:w="905"/>
        <w:gridCol w:w="908"/>
      </w:tblGrid>
      <w:tr w:rsidR="00764D82" w:rsidRPr="009B1467" w:rsidTr="00764D82">
        <w:trPr>
          <w:trHeight w:val="20"/>
          <w:jc w:val="center"/>
        </w:trPr>
        <w:tc>
          <w:tcPr>
            <w:tcW w:w="1952" w:type="pct"/>
            <w:shd w:val="clear" w:color="auto" w:fill="auto"/>
            <w:vAlign w:val="center"/>
          </w:tcPr>
          <w:p w:rsidR="00764D82" w:rsidRPr="009B1467" w:rsidRDefault="00764D82" w:rsidP="004523A2">
            <w:pPr>
              <w:spacing w:line="240" w:lineRule="auto"/>
              <w:ind w:firstLine="0"/>
              <w:rPr>
                <w:rFonts w:eastAsia="Times New Roman"/>
                <w:bCs/>
              </w:rPr>
            </w:pPr>
            <w:r w:rsidRPr="009B1467">
              <w:rPr>
                <w:rFonts w:eastAsia="Times New Roman"/>
                <w:bCs/>
                <w:sz w:val="22"/>
                <w:szCs w:val="22"/>
              </w:rPr>
              <w:t>Год</w:t>
            </w:r>
          </w:p>
        </w:tc>
        <w:tc>
          <w:tcPr>
            <w:tcW w:w="610" w:type="pct"/>
            <w:tcBorders>
              <w:top w:val="nil"/>
              <w:left w:val="single" w:sz="4" w:space="0" w:color="auto"/>
              <w:bottom w:val="single" w:sz="4" w:space="0" w:color="auto"/>
              <w:right w:val="single" w:sz="4" w:space="0" w:color="auto"/>
            </w:tcBorders>
            <w:vAlign w:val="center"/>
          </w:tcPr>
          <w:p w:rsidR="00764D82" w:rsidRPr="009B1467" w:rsidRDefault="00764D82" w:rsidP="001B0CC7">
            <w:pPr>
              <w:spacing w:line="240" w:lineRule="auto"/>
              <w:ind w:firstLine="0"/>
              <w:jc w:val="center"/>
              <w:rPr>
                <w:rFonts w:eastAsia="Times New Roman"/>
              </w:rPr>
            </w:pPr>
            <w:r w:rsidRPr="009B1467">
              <w:rPr>
                <w:rFonts w:eastAsia="Times New Roman"/>
                <w:bCs/>
                <w:sz w:val="22"/>
                <w:szCs w:val="22"/>
              </w:rPr>
              <w:t>2017 г</w:t>
            </w:r>
          </w:p>
        </w:tc>
        <w:tc>
          <w:tcPr>
            <w:tcW w:w="609" w:type="pct"/>
            <w:tcBorders>
              <w:top w:val="nil"/>
              <w:left w:val="single" w:sz="4" w:space="0" w:color="auto"/>
              <w:bottom w:val="single" w:sz="4" w:space="0" w:color="auto"/>
              <w:right w:val="single" w:sz="4" w:space="0" w:color="auto"/>
            </w:tcBorders>
            <w:vAlign w:val="center"/>
          </w:tcPr>
          <w:p w:rsidR="00764D82" w:rsidRPr="009B1467" w:rsidRDefault="00764D82" w:rsidP="001B0CC7">
            <w:pPr>
              <w:spacing w:line="240" w:lineRule="auto"/>
              <w:ind w:firstLine="0"/>
              <w:jc w:val="center"/>
              <w:rPr>
                <w:rFonts w:eastAsia="Times New Roman"/>
                <w:bCs/>
              </w:rPr>
            </w:pPr>
            <w:r w:rsidRPr="009B1467">
              <w:rPr>
                <w:rFonts w:eastAsia="Times New Roman"/>
                <w:bCs/>
                <w:sz w:val="22"/>
                <w:szCs w:val="22"/>
              </w:rPr>
              <w:t>2018 г</w:t>
            </w:r>
          </w:p>
        </w:tc>
        <w:tc>
          <w:tcPr>
            <w:tcW w:w="609" w:type="pct"/>
            <w:tcBorders>
              <w:top w:val="nil"/>
              <w:left w:val="single" w:sz="4" w:space="0" w:color="auto"/>
              <w:bottom w:val="single" w:sz="4" w:space="0" w:color="auto"/>
              <w:right w:val="single" w:sz="4" w:space="0" w:color="auto"/>
            </w:tcBorders>
            <w:vAlign w:val="center"/>
          </w:tcPr>
          <w:p w:rsidR="00764D82" w:rsidRPr="009B1467" w:rsidRDefault="00764D82" w:rsidP="001B0CC7">
            <w:pPr>
              <w:spacing w:line="240" w:lineRule="auto"/>
              <w:ind w:firstLine="0"/>
              <w:jc w:val="center"/>
              <w:rPr>
                <w:rFonts w:eastAsia="Times New Roman"/>
                <w:bCs/>
              </w:rPr>
            </w:pPr>
            <w:r w:rsidRPr="009B1467">
              <w:rPr>
                <w:rFonts w:eastAsia="Times New Roman"/>
                <w:bCs/>
                <w:sz w:val="22"/>
                <w:szCs w:val="22"/>
              </w:rPr>
              <w:t>2019 г</w:t>
            </w:r>
          </w:p>
        </w:tc>
        <w:tc>
          <w:tcPr>
            <w:tcW w:w="609" w:type="pct"/>
            <w:tcBorders>
              <w:top w:val="nil"/>
              <w:left w:val="single" w:sz="4" w:space="0" w:color="auto"/>
              <w:bottom w:val="single" w:sz="4" w:space="0" w:color="auto"/>
              <w:right w:val="single" w:sz="4" w:space="0" w:color="auto"/>
            </w:tcBorders>
            <w:vAlign w:val="center"/>
          </w:tcPr>
          <w:p w:rsidR="00764D82" w:rsidRPr="009B1467" w:rsidRDefault="00764D82" w:rsidP="001B0CC7">
            <w:pPr>
              <w:spacing w:line="240" w:lineRule="auto"/>
              <w:ind w:firstLine="0"/>
              <w:jc w:val="center"/>
              <w:rPr>
                <w:rFonts w:eastAsia="Times New Roman"/>
                <w:bCs/>
              </w:rPr>
            </w:pPr>
            <w:r w:rsidRPr="009B1467">
              <w:rPr>
                <w:rFonts w:eastAsia="Times New Roman"/>
                <w:bCs/>
                <w:sz w:val="22"/>
                <w:szCs w:val="22"/>
              </w:rPr>
              <w:t>2020 г</w:t>
            </w:r>
          </w:p>
        </w:tc>
        <w:tc>
          <w:tcPr>
            <w:tcW w:w="611" w:type="pct"/>
            <w:tcBorders>
              <w:top w:val="nil"/>
              <w:left w:val="single" w:sz="4" w:space="0" w:color="auto"/>
              <w:bottom w:val="single" w:sz="4" w:space="0" w:color="auto"/>
              <w:right w:val="single" w:sz="4" w:space="0" w:color="auto"/>
            </w:tcBorders>
            <w:vAlign w:val="center"/>
          </w:tcPr>
          <w:p w:rsidR="00764D82" w:rsidRPr="009B1467" w:rsidRDefault="00764D82" w:rsidP="001B0CC7">
            <w:pPr>
              <w:spacing w:line="240" w:lineRule="auto"/>
              <w:ind w:firstLine="0"/>
              <w:jc w:val="center"/>
              <w:rPr>
                <w:rFonts w:eastAsia="Times New Roman"/>
                <w:bCs/>
              </w:rPr>
            </w:pPr>
            <w:r w:rsidRPr="009B1467">
              <w:rPr>
                <w:rFonts w:eastAsia="Times New Roman"/>
                <w:bCs/>
                <w:sz w:val="22"/>
                <w:szCs w:val="22"/>
              </w:rPr>
              <w:t>2021 г</w:t>
            </w:r>
          </w:p>
        </w:tc>
      </w:tr>
      <w:tr w:rsidR="00764D82" w:rsidRPr="009B1467" w:rsidTr="00764D82">
        <w:trPr>
          <w:trHeight w:val="20"/>
          <w:jc w:val="center"/>
        </w:trPr>
        <w:tc>
          <w:tcPr>
            <w:tcW w:w="1952" w:type="pct"/>
            <w:shd w:val="clear" w:color="auto" w:fill="auto"/>
            <w:vAlign w:val="center"/>
          </w:tcPr>
          <w:p w:rsidR="00764D82" w:rsidRPr="009B1467" w:rsidRDefault="006932B6" w:rsidP="006932B6">
            <w:pPr>
              <w:spacing w:line="240" w:lineRule="auto"/>
              <w:ind w:firstLine="0"/>
              <w:rPr>
                <w:rFonts w:eastAsia="Times New Roman"/>
                <w:bCs/>
              </w:rPr>
            </w:pPr>
            <w:r w:rsidRPr="009B1467">
              <w:rPr>
                <w:rFonts w:eastAsia="Times New Roman"/>
                <w:bCs/>
                <w:sz w:val="22"/>
                <w:szCs w:val="22"/>
              </w:rPr>
              <w:t>Промысловый з</w:t>
            </w:r>
            <w:r w:rsidR="00764D82" w:rsidRPr="009B1467">
              <w:rPr>
                <w:rFonts w:eastAsia="Times New Roman"/>
                <w:bCs/>
                <w:sz w:val="22"/>
                <w:szCs w:val="22"/>
              </w:rPr>
              <w:t>апас, т</w:t>
            </w:r>
          </w:p>
        </w:tc>
        <w:tc>
          <w:tcPr>
            <w:tcW w:w="610" w:type="pct"/>
            <w:tcBorders>
              <w:top w:val="nil"/>
              <w:left w:val="single" w:sz="4" w:space="0" w:color="auto"/>
              <w:bottom w:val="single" w:sz="4" w:space="0" w:color="auto"/>
              <w:right w:val="single" w:sz="4" w:space="0" w:color="auto"/>
            </w:tcBorders>
            <w:vAlign w:val="center"/>
          </w:tcPr>
          <w:p w:rsidR="00764D82" w:rsidRPr="009B1467" w:rsidRDefault="00764D82" w:rsidP="002B7031">
            <w:pPr>
              <w:spacing w:line="240" w:lineRule="auto"/>
              <w:ind w:firstLine="0"/>
              <w:jc w:val="center"/>
              <w:rPr>
                <w:bCs/>
              </w:rPr>
            </w:pPr>
            <w:r w:rsidRPr="009B1467">
              <w:rPr>
                <w:sz w:val="22"/>
                <w:szCs w:val="22"/>
              </w:rPr>
              <w:t>1342</w:t>
            </w:r>
          </w:p>
        </w:tc>
        <w:tc>
          <w:tcPr>
            <w:tcW w:w="609" w:type="pct"/>
            <w:tcBorders>
              <w:top w:val="nil"/>
              <w:left w:val="single" w:sz="4" w:space="0" w:color="auto"/>
              <w:bottom w:val="single" w:sz="4" w:space="0" w:color="auto"/>
              <w:right w:val="single" w:sz="4" w:space="0" w:color="auto"/>
            </w:tcBorders>
            <w:vAlign w:val="center"/>
          </w:tcPr>
          <w:p w:rsidR="00764D82" w:rsidRPr="009B1467" w:rsidRDefault="00764D82" w:rsidP="002B7031">
            <w:pPr>
              <w:spacing w:line="240" w:lineRule="auto"/>
              <w:ind w:firstLine="0"/>
              <w:jc w:val="center"/>
            </w:pPr>
            <w:r w:rsidRPr="009B1467">
              <w:rPr>
                <w:sz w:val="22"/>
                <w:szCs w:val="22"/>
              </w:rPr>
              <w:t>1186</w:t>
            </w:r>
          </w:p>
        </w:tc>
        <w:tc>
          <w:tcPr>
            <w:tcW w:w="609" w:type="pct"/>
            <w:tcBorders>
              <w:top w:val="nil"/>
              <w:left w:val="single" w:sz="4" w:space="0" w:color="auto"/>
              <w:bottom w:val="single" w:sz="4" w:space="0" w:color="auto"/>
              <w:right w:val="single" w:sz="4" w:space="0" w:color="auto"/>
            </w:tcBorders>
            <w:vAlign w:val="center"/>
          </w:tcPr>
          <w:p w:rsidR="00764D82" w:rsidRPr="009B1467" w:rsidRDefault="00764D82" w:rsidP="002B7031">
            <w:pPr>
              <w:spacing w:line="240" w:lineRule="auto"/>
              <w:ind w:firstLine="0"/>
              <w:jc w:val="center"/>
            </w:pPr>
            <w:r w:rsidRPr="009B1467">
              <w:rPr>
                <w:sz w:val="22"/>
                <w:szCs w:val="22"/>
              </w:rPr>
              <w:t>1183</w:t>
            </w:r>
          </w:p>
        </w:tc>
        <w:tc>
          <w:tcPr>
            <w:tcW w:w="609" w:type="pct"/>
            <w:tcBorders>
              <w:top w:val="nil"/>
              <w:left w:val="single" w:sz="4" w:space="0" w:color="auto"/>
              <w:bottom w:val="single" w:sz="4" w:space="0" w:color="auto"/>
              <w:right w:val="single" w:sz="4" w:space="0" w:color="auto"/>
            </w:tcBorders>
            <w:vAlign w:val="center"/>
          </w:tcPr>
          <w:p w:rsidR="00764D82" w:rsidRPr="009B1467" w:rsidRDefault="00764D82" w:rsidP="002B7031">
            <w:pPr>
              <w:spacing w:line="240" w:lineRule="auto"/>
              <w:ind w:firstLine="0"/>
              <w:jc w:val="center"/>
            </w:pPr>
            <w:r w:rsidRPr="009B1467">
              <w:rPr>
                <w:sz w:val="22"/>
                <w:szCs w:val="22"/>
              </w:rPr>
              <w:t>1174</w:t>
            </w:r>
          </w:p>
        </w:tc>
        <w:tc>
          <w:tcPr>
            <w:tcW w:w="611" w:type="pct"/>
            <w:tcBorders>
              <w:top w:val="nil"/>
              <w:left w:val="single" w:sz="4" w:space="0" w:color="auto"/>
              <w:bottom w:val="single" w:sz="4" w:space="0" w:color="auto"/>
              <w:right w:val="single" w:sz="4" w:space="0" w:color="auto"/>
            </w:tcBorders>
            <w:vAlign w:val="center"/>
          </w:tcPr>
          <w:p w:rsidR="00764D82" w:rsidRPr="009B1467" w:rsidRDefault="00764D82" w:rsidP="002B7031">
            <w:pPr>
              <w:spacing w:line="240" w:lineRule="auto"/>
              <w:ind w:firstLine="0"/>
              <w:jc w:val="center"/>
            </w:pPr>
            <w:r w:rsidRPr="009B1467">
              <w:rPr>
                <w:sz w:val="22"/>
                <w:szCs w:val="22"/>
              </w:rPr>
              <w:t>1080</w:t>
            </w:r>
          </w:p>
        </w:tc>
      </w:tr>
      <w:tr w:rsidR="00764D82" w:rsidRPr="009B1467" w:rsidTr="00764D82">
        <w:trPr>
          <w:trHeight w:val="20"/>
          <w:jc w:val="center"/>
        </w:trPr>
        <w:tc>
          <w:tcPr>
            <w:tcW w:w="1952" w:type="pct"/>
            <w:shd w:val="clear" w:color="auto" w:fill="auto"/>
            <w:vAlign w:val="center"/>
          </w:tcPr>
          <w:p w:rsidR="00764D82" w:rsidRPr="009B1467" w:rsidRDefault="00764D82" w:rsidP="004523A2">
            <w:pPr>
              <w:spacing w:line="240" w:lineRule="auto"/>
              <w:ind w:firstLine="0"/>
              <w:rPr>
                <w:rFonts w:eastAsia="Times New Roman"/>
                <w:bCs/>
              </w:rPr>
            </w:pPr>
            <w:r w:rsidRPr="009B1467">
              <w:rPr>
                <w:rFonts w:eastAsia="Times New Roman"/>
                <w:bCs/>
                <w:sz w:val="22"/>
                <w:szCs w:val="22"/>
              </w:rPr>
              <w:t>ОДУ, т</w:t>
            </w:r>
          </w:p>
        </w:tc>
        <w:tc>
          <w:tcPr>
            <w:tcW w:w="610" w:type="pct"/>
            <w:vAlign w:val="center"/>
          </w:tcPr>
          <w:p w:rsidR="00764D82" w:rsidRPr="009B1467" w:rsidRDefault="00764D82" w:rsidP="002B7031">
            <w:pPr>
              <w:spacing w:line="240" w:lineRule="auto"/>
              <w:ind w:firstLine="0"/>
              <w:jc w:val="center"/>
              <w:rPr>
                <w:bCs/>
              </w:rPr>
            </w:pPr>
            <w:r w:rsidRPr="009B1467">
              <w:rPr>
                <w:bCs/>
                <w:sz w:val="22"/>
                <w:szCs w:val="22"/>
              </w:rPr>
              <w:t>368</w:t>
            </w:r>
          </w:p>
        </w:tc>
        <w:tc>
          <w:tcPr>
            <w:tcW w:w="609" w:type="pct"/>
            <w:vAlign w:val="center"/>
          </w:tcPr>
          <w:p w:rsidR="00764D82" w:rsidRPr="009B1467" w:rsidRDefault="00764D82" w:rsidP="002B7031">
            <w:pPr>
              <w:spacing w:line="240" w:lineRule="auto"/>
              <w:ind w:firstLine="0"/>
              <w:jc w:val="center"/>
            </w:pPr>
            <w:r w:rsidRPr="009B1467">
              <w:rPr>
                <w:sz w:val="22"/>
                <w:szCs w:val="22"/>
              </w:rPr>
              <w:t>546</w:t>
            </w:r>
          </w:p>
        </w:tc>
        <w:tc>
          <w:tcPr>
            <w:tcW w:w="609" w:type="pct"/>
            <w:vAlign w:val="center"/>
          </w:tcPr>
          <w:p w:rsidR="00764D82" w:rsidRPr="009B1467" w:rsidRDefault="00764D82" w:rsidP="002B7031">
            <w:pPr>
              <w:spacing w:line="240" w:lineRule="auto"/>
              <w:ind w:firstLine="0"/>
              <w:jc w:val="center"/>
            </w:pPr>
            <w:r w:rsidRPr="009B1467">
              <w:rPr>
                <w:sz w:val="22"/>
                <w:szCs w:val="22"/>
              </w:rPr>
              <w:t>485</w:t>
            </w:r>
          </w:p>
        </w:tc>
        <w:tc>
          <w:tcPr>
            <w:tcW w:w="609" w:type="pct"/>
            <w:vAlign w:val="center"/>
          </w:tcPr>
          <w:p w:rsidR="00764D82" w:rsidRPr="009B1467" w:rsidRDefault="00764D82" w:rsidP="002B7031">
            <w:pPr>
              <w:spacing w:line="240" w:lineRule="auto"/>
              <w:ind w:firstLine="0"/>
              <w:jc w:val="center"/>
            </w:pPr>
            <w:r w:rsidRPr="009B1467">
              <w:rPr>
                <w:sz w:val="22"/>
                <w:szCs w:val="22"/>
              </w:rPr>
              <w:t>467</w:t>
            </w:r>
          </w:p>
        </w:tc>
        <w:tc>
          <w:tcPr>
            <w:tcW w:w="611" w:type="pct"/>
            <w:vAlign w:val="center"/>
          </w:tcPr>
          <w:p w:rsidR="00764D82" w:rsidRPr="009B1467" w:rsidRDefault="00764D82" w:rsidP="002B7031">
            <w:pPr>
              <w:spacing w:line="240" w:lineRule="auto"/>
              <w:ind w:firstLine="0"/>
              <w:jc w:val="center"/>
            </w:pPr>
            <w:r w:rsidRPr="009B1467">
              <w:rPr>
                <w:sz w:val="22"/>
                <w:szCs w:val="22"/>
              </w:rPr>
              <w:t>446</w:t>
            </w:r>
          </w:p>
        </w:tc>
      </w:tr>
      <w:tr w:rsidR="00764D82" w:rsidRPr="009B1467" w:rsidTr="00764D82">
        <w:trPr>
          <w:trHeight w:val="20"/>
          <w:jc w:val="center"/>
        </w:trPr>
        <w:tc>
          <w:tcPr>
            <w:tcW w:w="1952" w:type="pct"/>
            <w:shd w:val="clear" w:color="auto" w:fill="auto"/>
            <w:vAlign w:val="center"/>
          </w:tcPr>
          <w:p w:rsidR="00764D82" w:rsidRPr="009B1467" w:rsidRDefault="00764D82" w:rsidP="00764D82">
            <w:pPr>
              <w:spacing w:line="240" w:lineRule="auto"/>
              <w:ind w:firstLine="0"/>
              <w:rPr>
                <w:rFonts w:eastAsia="Times New Roman"/>
                <w:bCs/>
              </w:rPr>
            </w:pPr>
            <w:r w:rsidRPr="009B1467">
              <w:rPr>
                <w:rFonts w:eastAsia="Times New Roman"/>
                <w:bCs/>
                <w:sz w:val="22"/>
                <w:szCs w:val="22"/>
              </w:rPr>
              <w:t>Вылов, т</w:t>
            </w:r>
          </w:p>
        </w:tc>
        <w:tc>
          <w:tcPr>
            <w:tcW w:w="610" w:type="pct"/>
            <w:vAlign w:val="center"/>
          </w:tcPr>
          <w:p w:rsidR="00764D82" w:rsidRPr="009B1467" w:rsidRDefault="00764D82" w:rsidP="00764D82">
            <w:pPr>
              <w:ind w:firstLine="0"/>
              <w:jc w:val="center"/>
            </w:pPr>
            <w:r w:rsidRPr="009B1467">
              <w:rPr>
                <w:sz w:val="22"/>
                <w:szCs w:val="22"/>
              </w:rPr>
              <w:t>142,2</w:t>
            </w:r>
          </w:p>
        </w:tc>
        <w:tc>
          <w:tcPr>
            <w:tcW w:w="609" w:type="pct"/>
            <w:vAlign w:val="center"/>
          </w:tcPr>
          <w:p w:rsidR="00764D82" w:rsidRPr="009B1467" w:rsidRDefault="00764D82" w:rsidP="001B0CC7">
            <w:pPr>
              <w:ind w:firstLine="0"/>
              <w:jc w:val="center"/>
            </w:pPr>
            <w:r w:rsidRPr="009B1467">
              <w:rPr>
                <w:sz w:val="22"/>
                <w:szCs w:val="22"/>
              </w:rPr>
              <w:t>223,4</w:t>
            </w:r>
          </w:p>
        </w:tc>
        <w:tc>
          <w:tcPr>
            <w:tcW w:w="609" w:type="pct"/>
            <w:vAlign w:val="center"/>
          </w:tcPr>
          <w:p w:rsidR="00764D82" w:rsidRPr="009B1467" w:rsidRDefault="00764D82" w:rsidP="001B0CC7">
            <w:pPr>
              <w:ind w:firstLine="0"/>
              <w:jc w:val="center"/>
            </w:pPr>
            <w:r w:rsidRPr="009B1467">
              <w:rPr>
                <w:sz w:val="22"/>
                <w:szCs w:val="22"/>
              </w:rPr>
              <w:t>224,0</w:t>
            </w:r>
          </w:p>
        </w:tc>
        <w:tc>
          <w:tcPr>
            <w:tcW w:w="609" w:type="pct"/>
            <w:vAlign w:val="center"/>
          </w:tcPr>
          <w:p w:rsidR="00764D82" w:rsidRPr="009B1467" w:rsidRDefault="00764D82" w:rsidP="001B0CC7">
            <w:pPr>
              <w:ind w:firstLine="0"/>
              <w:jc w:val="center"/>
            </w:pPr>
            <w:r w:rsidRPr="009B1467">
              <w:rPr>
                <w:sz w:val="22"/>
                <w:szCs w:val="22"/>
              </w:rPr>
              <w:t>207,3</w:t>
            </w:r>
          </w:p>
        </w:tc>
        <w:tc>
          <w:tcPr>
            <w:tcW w:w="611" w:type="pct"/>
            <w:vAlign w:val="center"/>
          </w:tcPr>
          <w:p w:rsidR="00764D82" w:rsidRPr="009B1467" w:rsidRDefault="00764D82" w:rsidP="001B0CC7">
            <w:pPr>
              <w:ind w:firstLine="0"/>
              <w:jc w:val="center"/>
            </w:pPr>
            <w:r w:rsidRPr="009B1467">
              <w:rPr>
                <w:sz w:val="22"/>
                <w:szCs w:val="22"/>
              </w:rPr>
              <w:t>341,6</w:t>
            </w:r>
          </w:p>
        </w:tc>
      </w:tr>
    </w:tbl>
    <w:p w:rsidR="001C2628" w:rsidRPr="009B1467" w:rsidRDefault="001C2628" w:rsidP="0049636A">
      <w:pPr>
        <w:tabs>
          <w:tab w:val="left" w:pos="851"/>
        </w:tabs>
        <w:spacing w:line="240" w:lineRule="auto"/>
        <w:rPr>
          <w:rFonts w:eastAsia="Times New Roman"/>
        </w:rPr>
      </w:pPr>
    </w:p>
    <w:p w:rsidR="000242FA" w:rsidRPr="009B1467" w:rsidRDefault="006D5682" w:rsidP="0049636A">
      <w:pPr>
        <w:spacing w:line="240" w:lineRule="auto"/>
      </w:pPr>
      <w:r w:rsidRPr="009B1467">
        <w:t>Определение</w:t>
      </w:r>
      <w:r w:rsidR="000242FA" w:rsidRPr="009B1467">
        <w:t xml:space="preserve"> промыслового запаса</w:t>
      </w:r>
      <w:r w:rsidRPr="009B1467">
        <w:t xml:space="preserve"> на Цимлянском водохранилище на протяжении 65 лет осуществляется</w:t>
      </w:r>
      <w:r w:rsidR="000242FA" w:rsidRPr="009B1467">
        <w:t xml:space="preserve"> традиционным методом (методом площадей) по результатам учета активными орудиями лова: тралами и </w:t>
      </w:r>
      <w:r w:rsidR="00511C76" w:rsidRPr="009B1467">
        <w:t xml:space="preserve">закидными </w:t>
      </w:r>
      <w:r w:rsidR="000242FA" w:rsidRPr="009B1467">
        <w:t>неводами. В результате сравнительного анализа методов полученные прогнозные величины за</w:t>
      </w:r>
      <w:r w:rsidR="00511C76" w:rsidRPr="009B1467">
        <w:t>паса достоверно не отличались.</w:t>
      </w:r>
    </w:p>
    <w:p w:rsidR="000242FA" w:rsidRPr="009B1467" w:rsidRDefault="000242FA" w:rsidP="0049636A">
      <w:pPr>
        <w:spacing w:line="240" w:lineRule="auto"/>
        <w:rPr>
          <w:bCs/>
        </w:rPr>
      </w:pPr>
      <w:r w:rsidRPr="009B1467">
        <w:t>П</w:t>
      </w:r>
      <w:r w:rsidRPr="009B1467">
        <w:rPr>
          <w:bCs/>
        </w:rPr>
        <w:t>ромысловый запас за последние пятилетие сохранился на среднемноголетнем уровне</w:t>
      </w:r>
      <w:r w:rsidR="006932B6" w:rsidRPr="009B1467">
        <w:rPr>
          <w:bCs/>
        </w:rPr>
        <w:t>– 1193 т.</w:t>
      </w:r>
    </w:p>
    <w:p w:rsidR="002C2B88" w:rsidRPr="009B1467" w:rsidRDefault="00C20A3A" w:rsidP="002C2B88">
      <w:pPr>
        <w:spacing w:line="240" w:lineRule="auto"/>
      </w:pPr>
      <w:r w:rsidRPr="009B1467">
        <w:rPr>
          <w:lang w:eastAsia="en-US"/>
        </w:rPr>
        <w:t xml:space="preserve">Судак, ценный промысловый вид Цимлянского водохранилища. Промысловые уловы судака в Цимлянском водохранилище характеризовались постоянным ростом с момента образования водоема и до </w:t>
      </w:r>
      <w:smartTag w:uri="urn:schemas-microsoft-com:office:smarttags" w:element="metricconverter">
        <w:smartTagPr>
          <w:attr w:name="ProductID" w:val="1972 г"/>
        </w:smartTagPr>
        <w:r w:rsidRPr="009B1467">
          <w:rPr>
            <w:lang w:eastAsia="en-US"/>
          </w:rPr>
          <w:t>1972 г</w:t>
        </w:r>
      </w:smartTag>
      <w:r w:rsidRPr="009B1467">
        <w:rPr>
          <w:lang w:eastAsia="en-US"/>
        </w:rPr>
        <w:t>., когда был, достигнут максимум – 2136 т.</w:t>
      </w:r>
      <w:r w:rsidRPr="009B1467">
        <w:t xml:space="preserve"> На его долю приходится 2,7-4,0</w:t>
      </w:r>
      <w:r w:rsidR="002C2B88" w:rsidRPr="009B1467">
        <w:t>% в общем улове ВБР</w:t>
      </w:r>
      <w:r w:rsidRPr="009B1467">
        <w:t>.</w:t>
      </w:r>
      <w:r w:rsidR="002C2B88" w:rsidRPr="009B1467">
        <w:t xml:space="preserve"> Одновременно он является и одним из основных объектов любительского рыболовства. В уловах 2021 г., как и в предыдущие годы, </w:t>
      </w:r>
      <w:r w:rsidRPr="009B1467">
        <w:rPr>
          <w:lang w:eastAsia="en-US"/>
        </w:rPr>
        <w:t>промысловое стадо судака состоит из рыб 12 и более возрастных групп в возрасте до 13-15 лет.</w:t>
      </w:r>
      <w:r w:rsidR="002C2B88" w:rsidRPr="009B1467">
        <w:t xml:space="preserve"> В доминирующую возрастную группу входят четырех-шестилетк</w:t>
      </w:r>
      <w:r w:rsidRPr="009B1467">
        <w:t>и, на долю которых приходится 89</w:t>
      </w:r>
      <w:r w:rsidR="002C2B88" w:rsidRPr="009B1467">
        <w:t>% по численности. Структура популяции судака характеризуется как стабильная, поскольку ее размерный и возрастной составы укладываются в пределы среднемноголетних колебаний.</w:t>
      </w:r>
    </w:p>
    <w:p w:rsidR="002C2B88" w:rsidRPr="009B1467" w:rsidRDefault="00C20A3A" w:rsidP="004566A4">
      <w:pPr>
        <w:spacing w:line="240" w:lineRule="auto"/>
      </w:pPr>
      <w:r w:rsidRPr="009B1467">
        <w:rPr>
          <w:rFonts w:eastAsia="Times New Roman"/>
        </w:rPr>
        <w:lastRenderedPageBreak/>
        <w:t>С 2016 по 2021</w:t>
      </w:r>
      <w:r w:rsidR="002C2B88" w:rsidRPr="009B1467">
        <w:rPr>
          <w:rFonts w:eastAsia="Times New Roman"/>
        </w:rPr>
        <w:t xml:space="preserve"> гг. промысловый запас судака </w:t>
      </w:r>
      <w:r w:rsidRPr="009B1467">
        <w:rPr>
          <w:rFonts w:eastAsia="Times New Roman"/>
        </w:rPr>
        <w:t>Цимлянского</w:t>
      </w:r>
      <w:r w:rsidR="002C2B88" w:rsidRPr="009B1467">
        <w:rPr>
          <w:rFonts w:eastAsia="Times New Roman"/>
        </w:rPr>
        <w:t xml:space="preserve"> водохранилища по</w:t>
      </w:r>
      <w:r w:rsidR="00262DAC" w:rsidRPr="009B1467">
        <w:rPr>
          <w:rFonts w:eastAsia="Times New Roman"/>
        </w:rPr>
        <w:t>нижал</w:t>
      </w:r>
      <w:r w:rsidRPr="009B1467">
        <w:rPr>
          <w:rFonts w:eastAsia="Times New Roman"/>
        </w:rPr>
        <w:t>с</w:t>
      </w:r>
      <w:r w:rsidR="00262DAC" w:rsidRPr="009B1467">
        <w:rPr>
          <w:rFonts w:eastAsia="Times New Roman"/>
        </w:rPr>
        <w:t>я</w:t>
      </w:r>
      <w:r w:rsidR="00583E49" w:rsidRPr="009B1467">
        <w:rPr>
          <w:rFonts w:eastAsia="Times New Roman"/>
        </w:rPr>
        <w:t xml:space="preserve"> и в</w:t>
      </w:r>
      <w:r w:rsidR="002C2B88" w:rsidRPr="009B1467">
        <w:rPr>
          <w:rFonts w:eastAsia="Times New Roman"/>
        </w:rPr>
        <w:t xml:space="preserve"> 2021 г. </w:t>
      </w:r>
      <w:r w:rsidR="00262DAC" w:rsidRPr="009B1467">
        <w:t xml:space="preserve">оценивался </w:t>
      </w:r>
      <w:r w:rsidR="00262DAC" w:rsidRPr="009B1467">
        <w:rPr>
          <w:rFonts w:eastAsia="Times New Roman"/>
        </w:rPr>
        <w:t>– 0</w:t>
      </w:r>
      <w:r w:rsidR="00262DAC" w:rsidRPr="009B1467">
        <w:t>,862 тыс. шт., массой</w:t>
      </w:r>
      <w:r w:rsidR="00583E49" w:rsidRPr="009B1467">
        <w:rPr>
          <w:rFonts w:eastAsia="Times New Roman"/>
        </w:rPr>
        <w:t xml:space="preserve"> 1080</w:t>
      </w:r>
      <w:r w:rsidR="002C2B88" w:rsidRPr="009B1467">
        <w:rPr>
          <w:rFonts w:eastAsia="Times New Roman"/>
        </w:rPr>
        <w:t xml:space="preserve"> т. За тот же период происходило увелич</w:t>
      </w:r>
      <w:r w:rsidR="00262DAC" w:rsidRPr="009B1467">
        <w:rPr>
          <w:rFonts w:eastAsia="Times New Roman"/>
        </w:rPr>
        <w:t xml:space="preserve">ение совокупного вылова судака и в 2021 г. достигло максимальных с 2001 г. улова в 342 т, </w:t>
      </w:r>
      <w:r w:rsidR="002C2B88" w:rsidRPr="009B1467">
        <w:rPr>
          <w:rFonts w:eastAsia="Times New Roman"/>
        </w:rPr>
        <w:t xml:space="preserve">что </w:t>
      </w:r>
      <w:r w:rsidR="002C2B88" w:rsidRPr="009B1467">
        <w:rPr>
          <w:bCs/>
          <w:shd w:val="clear" w:color="auto" w:fill="FFFFFF"/>
        </w:rPr>
        <w:t>обусловлено реорганизаций промысла.</w:t>
      </w:r>
    </w:p>
    <w:p w:rsidR="002C2B88" w:rsidRPr="009B1467" w:rsidRDefault="00262DAC" w:rsidP="004566A4">
      <w:pPr>
        <w:spacing w:line="240" w:lineRule="auto"/>
        <w:rPr>
          <w:lang w:eastAsia="en-US"/>
        </w:rPr>
      </w:pPr>
      <w:r w:rsidRPr="009B1467">
        <w:rPr>
          <w:lang w:eastAsia="en-US"/>
        </w:rPr>
        <w:t>Общий запас судака на Цимлянском водохранилище на конец 2021 г. составил 1552 т, а численность необходимая для обеспечения оптимального воспроизводства в естественных условиях 0,5</w:t>
      </w:r>
      <w:r w:rsidR="004566A4" w:rsidRPr="009B1467">
        <w:rPr>
          <w:lang w:eastAsia="en-US"/>
        </w:rPr>
        <w:t xml:space="preserve"> млн. шт</w:t>
      </w:r>
      <w:r w:rsidR="002C2B88" w:rsidRPr="009B1467">
        <w:t xml:space="preserve">, что позволяет прогнозировать </w:t>
      </w:r>
      <w:r w:rsidR="002C2B88" w:rsidRPr="009B1467">
        <w:rPr>
          <w:rFonts w:eastAsia="Times New Roman"/>
        </w:rPr>
        <w:t>О</w:t>
      </w:r>
      <w:r w:rsidR="00583E49" w:rsidRPr="009B1467">
        <w:rPr>
          <w:rFonts w:eastAsia="Times New Roman"/>
        </w:rPr>
        <w:t>ДУ судака в 2023 г. в объеме 392</w:t>
      </w:r>
      <w:r w:rsidR="002C2B88" w:rsidRPr="009B1467">
        <w:rPr>
          <w:rFonts w:eastAsia="Times New Roman"/>
        </w:rPr>
        <w:t xml:space="preserve"> т, </w:t>
      </w:r>
      <w:r w:rsidR="002C2B88" w:rsidRPr="009B1467">
        <w:t xml:space="preserve">в том числе по </w:t>
      </w:r>
      <w:r w:rsidR="002C2B88" w:rsidRPr="009B1467">
        <w:rPr>
          <w:rFonts w:eastAsia="Times New Roman"/>
        </w:rPr>
        <w:t xml:space="preserve">субъектам РФ: </w:t>
      </w:r>
      <w:r w:rsidR="00583E49" w:rsidRPr="009B1467">
        <w:rPr>
          <w:rFonts w:eastAsia="Times New Roman"/>
        </w:rPr>
        <w:t>Ростовская</w:t>
      </w:r>
      <w:r w:rsidR="002C2B88" w:rsidRPr="009B1467">
        <w:rPr>
          <w:rFonts w:eastAsia="Times New Roman"/>
        </w:rPr>
        <w:t xml:space="preserve"> об</w:t>
      </w:r>
      <w:r w:rsidR="00583E49" w:rsidRPr="009B1467">
        <w:rPr>
          <w:rFonts w:eastAsia="Times New Roman"/>
        </w:rPr>
        <w:t>ласть – 196</w:t>
      </w:r>
      <w:r w:rsidR="002C2B88" w:rsidRPr="009B1467">
        <w:rPr>
          <w:rFonts w:eastAsia="Times New Roman"/>
        </w:rPr>
        <w:t xml:space="preserve"> т, Волгоградская область – </w:t>
      </w:r>
      <w:r w:rsidR="00583E49" w:rsidRPr="009B1467">
        <w:rPr>
          <w:rFonts w:eastAsia="Times New Roman"/>
        </w:rPr>
        <w:t>196</w:t>
      </w:r>
      <w:r w:rsidR="002C2B88" w:rsidRPr="009B1467">
        <w:rPr>
          <w:rFonts w:eastAsia="Times New Roman"/>
        </w:rPr>
        <w:t xml:space="preserve"> т.</w:t>
      </w:r>
    </w:p>
    <w:p w:rsidR="00511C76" w:rsidRPr="009B1467" w:rsidRDefault="00511C76" w:rsidP="0049636A">
      <w:pPr>
        <w:spacing w:line="240" w:lineRule="auto"/>
        <w:rPr>
          <w:bCs/>
        </w:rPr>
      </w:pPr>
    </w:p>
    <w:p w:rsidR="000F408E" w:rsidRPr="009B1467" w:rsidRDefault="00595834" w:rsidP="00F80534">
      <w:pPr>
        <w:spacing w:line="240" w:lineRule="auto"/>
        <w:rPr>
          <w:b/>
        </w:rPr>
      </w:pPr>
      <w:r w:rsidRPr="009B1467">
        <w:rPr>
          <w:b/>
        </w:rPr>
        <w:t>Водные объекты Волгоградской области</w:t>
      </w:r>
      <w:r w:rsidR="00E26DD7" w:rsidRPr="009B1467">
        <w:rPr>
          <w:b/>
        </w:rPr>
        <w:t xml:space="preserve"> </w:t>
      </w:r>
      <w:r w:rsidR="000F408E" w:rsidRPr="009B1467">
        <w:rPr>
          <w:b/>
        </w:rPr>
        <w:t>(</w:t>
      </w:r>
      <w:r w:rsidR="00E26DD7" w:rsidRPr="009B1467">
        <w:rPr>
          <w:b/>
        </w:rPr>
        <w:t xml:space="preserve">водохранилища </w:t>
      </w:r>
      <w:r w:rsidR="000F408E" w:rsidRPr="009B1467">
        <w:rPr>
          <w:b/>
        </w:rPr>
        <w:t>ВДСК, Сарпинские озера, река Волга).</w:t>
      </w:r>
    </w:p>
    <w:p w:rsidR="000F408E" w:rsidRPr="009B1467" w:rsidRDefault="000F408E" w:rsidP="00F80534">
      <w:pPr>
        <w:spacing w:line="240" w:lineRule="auto"/>
      </w:pPr>
      <w:r w:rsidRPr="009B1467">
        <w:t>В</w:t>
      </w:r>
      <w:r w:rsidR="000242FA" w:rsidRPr="009B1467">
        <w:t xml:space="preserve"> зоне ответственности </w:t>
      </w:r>
      <w:r w:rsidR="00595834" w:rsidRPr="009B1467">
        <w:t>Волгоградского</w:t>
      </w:r>
      <w:r w:rsidR="000242FA" w:rsidRPr="009B1467">
        <w:t xml:space="preserve"> филиала ФГБНУ «ВНИРО», </w:t>
      </w:r>
      <w:r w:rsidRPr="009B1467">
        <w:t xml:space="preserve">ОДУ определяются для </w:t>
      </w:r>
      <w:r w:rsidR="00595834" w:rsidRPr="009B1467">
        <w:t xml:space="preserve">водохранилищ Волго-Донского судоходного канала </w:t>
      </w:r>
      <w:r w:rsidRPr="009B1467">
        <w:t>Сарпинских озер, реки Волга</w:t>
      </w:r>
      <w:r w:rsidR="000242FA" w:rsidRPr="009B1467">
        <w:t>.</w:t>
      </w:r>
    </w:p>
    <w:p w:rsidR="00F80534" w:rsidRPr="009B1467" w:rsidRDefault="00F80534" w:rsidP="00F80534">
      <w:pPr>
        <w:spacing w:line="240" w:lineRule="auto"/>
      </w:pPr>
      <w:r w:rsidRPr="009B1467">
        <w:t xml:space="preserve">Водохранилища ВДСК являются водоемами комплексного назначения и используются для обеспечения судоходства и развития ирригации. </w:t>
      </w:r>
    </w:p>
    <w:p w:rsidR="00F80534" w:rsidRPr="009B1467" w:rsidRDefault="00F80534" w:rsidP="00F80534">
      <w:pPr>
        <w:spacing w:line="240" w:lineRule="auto"/>
        <w:ind w:firstLine="708"/>
      </w:pPr>
      <w:r w:rsidRPr="009B1467">
        <w:t xml:space="preserve">Уровенный режим водохранилищ мало зависит от поступления воды по притокам, и в основном регулируется искусственно в соответствии с техническими требованиями судоходства по эксплуатации ВДСК, для которого действуют, нормы обеспечения безопасных условий судоходства за счет постоянного поддержания уровней воды на отметках НПУ водохранилищ, начиная с начала навигации (ежегодно с 01 апреля). Состояние среды обитания ВБР связанное с водными ресурсами (уровнем воды) в 2021 году соответствует многолетним значениям: </w:t>
      </w:r>
    </w:p>
    <w:p w:rsidR="00F80534" w:rsidRPr="009B1467" w:rsidRDefault="00F80534" w:rsidP="00F80534">
      <w:pPr>
        <w:spacing w:line="240" w:lineRule="auto"/>
        <w:ind w:firstLine="708"/>
      </w:pPr>
      <w:r w:rsidRPr="009B1467">
        <w:t>Зарегулированность водного режима водохранилищ ВДСК снижает возможности для естественного воспроизводства фитофильных рыб, из-за отсутствия периодического залития прибрежных участков потенциальных нерестилищ. Вместе с тем, относительная постоянность уровенного режима, обеспечивает благоприятные условия зимовки ВБР.</w:t>
      </w:r>
    </w:p>
    <w:p w:rsidR="00F80534" w:rsidRPr="009B1467" w:rsidRDefault="00F80534" w:rsidP="00F80534">
      <w:pPr>
        <w:spacing w:line="240" w:lineRule="auto"/>
        <w:ind w:firstLine="708"/>
      </w:pPr>
      <w:r w:rsidRPr="009B1467">
        <w:t xml:space="preserve">По результатам проведенного в 2021 году гидрохимического и токсикологического мониторинга среды обитания ВБР </w:t>
      </w:r>
      <w:bookmarkStart w:id="9" w:name="_Hlk501615813"/>
      <w:r w:rsidRPr="009B1467">
        <w:t xml:space="preserve">водохранилищ ВДСК </w:t>
      </w:r>
      <w:bookmarkEnd w:id="9"/>
      <w:r w:rsidRPr="009B1467">
        <w:t>можно сделать следующие выводы:</w:t>
      </w:r>
    </w:p>
    <w:p w:rsidR="00F80534" w:rsidRPr="009B1467" w:rsidRDefault="00F80534" w:rsidP="00F80534">
      <w:pPr>
        <w:spacing w:line="240" w:lineRule="auto"/>
        <w:ind w:firstLine="708"/>
      </w:pPr>
      <w:bookmarkStart w:id="10" w:name="_Hlk533403549"/>
      <w:r w:rsidRPr="009B1467">
        <w:t>- водохранилища ВДСК в 2021 году характеризуются высоким уровнем растворенного кислорода, заморных явлений не зафиксировано;</w:t>
      </w:r>
    </w:p>
    <w:bookmarkEnd w:id="10"/>
    <w:p w:rsidR="00F80534" w:rsidRPr="009B1467" w:rsidRDefault="00F80534" w:rsidP="00F80534">
      <w:pPr>
        <w:spacing w:line="240" w:lineRule="auto"/>
        <w:ind w:firstLine="708"/>
      </w:pPr>
      <w:r w:rsidRPr="009B1467">
        <w:t>- отмеченное в летний период 2021 года резкое увеличение количества органического вещества в воде Береславского водохранилища не оказало долговременного влияния на гидрохимический режим водохранилищ ВДСК, что свидетельствует о высокой самоочищающей способности водоемов</w:t>
      </w:r>
      <w:bookmarkStart w:id="11" w:name="_Hlk501696266"/>
      <w:r w:rsidRPr="009B1467">
        <w:t>;</w:t>
      </w:r>
    </w:p>
    <w:p w:rsidR="00F80534" w:rsidRPr="009B1467" w:rsidRDefault="00F80534" w:rsidP="00F80534">
      <w:pPr>
        <w:spacing w:line="240" w:lineRule="auto"/>
        <w:ind w:firstLine="708"/>
      </w:pPr>
      <w:r w:rsidRPr="009B1467">
        <w:t>- наличие острой токсичности в природной воде и донных отложениях водохранилищ ВДСК в 2021 году не обнаружено;</w:t>
      </w:r>
    </w:p>
    <w:p w:rsidR="00F80534" w:rsidRPr="009B1467" w:rsidRDefault="00F80534" w:rsidP="00F80534">
      <w:pPr>
        <w:spacing w:line="240" w:lineRule="auto"/>
        <w:ind w:firstLine="708"/>
      </w:pPr>
      <w:bookmarkStart w:id="12" w:name="_Hlk501696293"/>
      <w:bookmarkEnd w:id="11"/>
      <w:r w:rsidRPr="009B1467">
        <w:t>В целом, сложившийся в 2021 году гидрохимический режим водохранилищ ВДСК не лимитировал процессов жизнедеятельности ВБР</w:t>
      </w:r>
      <w:bookmarkEnd w:id="12"/>
      <w:r w:rsidRPr="009B1467">
        <w:t>.</w:t>
      </w:r>
    </w:p>
    <w:p w:rsidR="00F80534" w:rsidRPr="009B1467" w:rsidRDefault="00F80534" w:rsidP="004E32D2">
      <w:pPr>
        <w:autoSpaceDE w:val="0"/>
        <w:spacing w:line="240" w:lineRule="auto"/>
        <w:rPr>
          <w:rFonts w:eastAsia="Batang"/>
          <w:lang w:eastAsia="ko-KR"/>
        </w:rPr>
      </w:pPr>
      <w:r w:rsidRPr="009B1467">
        <w:rPr>
          <w:rFonts w:eastAsia="Batang"/>
          <w:lang w:eastAsia="ko-KR"/>
        </w:rPr>
        <w:t>Состояни</w:t>
      </w:r>
      <w:r w:rsidR="000F408E" w:rsidRPr="009B1467">
        <w:rPr>
          <w:rFonts w:eastAsia="Batang"/>
          <w:lang w:eastAsia="ko-KR"/>
        </w:rPr>
        <w:t>е</w:t>
      </w:r>
      <w:r w:rsidRPr="009B1467">
        <w:rPr>
          <w:rFonts w:eastAsia="Batang"/>
          <w:lang w:eastAsia="ko-KR"/>
        </w:rPr>
        <w:t xml:space="preserve"> кормовой базы </w:t>
      </w:r>
      <w:r w:rsidR="004E32D2" w:rsidRPr="009B1467">
        <w:rPr>
          <w:rFonts w:eastAsia="Batang"/>
          <w:lang w:eastAsia="ko-KR"/>
        </w:rPr>
        <w:t xml:space="preserve">ВБР </w:t>
      </w:r>
      <w:r w:rsidRPr="009B1467">
        <w:rPr>
          <w:rFonts w:eastAsia="Batang"/>
          <w:lang w:eastAsia="ko-KR"/>
        </w:rPr>
        <w:t xml:space="preserve">водохранилищ ВДСК в 2021 г. </w:t>
      </w:r>
      <w:r w:rsidR="004E32D2" w:rsidRPr="009B1467">
        <w:rPr>
          <w:rFonts w:eastAsia="Batang"/>
          <w:lang w:eastAsia="ko-KR"/>
        </w:rPr>
        <w:t>характеризовалась следующими показателями;</w:t>
      </w:r>
    </w:p>
    <w:p w:rsidR="00F80534" w:rsidRPr="009B1467" w:rsidRDefault="004E32D2" w:rsidP="004E32D2">
      <w:pPr>
        <w:autoSpaceDE w:val="0"/>
        <w:spacing w:line="240" w:lineRule="auto"/>
        <w:rPr>
          <w:rFonts w:eastAsia="Batang"/>
          <w:lang w:eastAsia="ko-KR"/>
        </w:rPr>
      </w:pPr>
      <w:r w:rsidRPr="009B1467">
        <w:t xml:space="preserve">- </w:t>
      </w:r>
      <w:r w:rsidR="00F80534" w:rsidRPr="009B1467">
        <w:t>структура альгоценоза водоёмов ВДСК была сходна со среднемноголетней: преобладают диатомовые, синезеленые, зеленые и криптофитовые</w:t>
      </w:r>
      <w:r w:rsidRPr="009B1467">
        <w:t xml:space="preserve"> водоросли, ч</w:t>
      </w:r>
      <w:r w:rsidR="00F80534" w:rsidRPr="009B1467">
        <w:t>ислен</w:t>
      </w:r>
      <w:r w:rsidRPr="009B1467">
        <w:t>ность и биомасса которых колебались в пределах 7605-</w:t>
      </w:r>
      <w:r w:rsidR="00F80534" w:rsidRPr="009B1467">
        <w:t>17818 тыс.кл/л и 3,2-8,3 мг/л (г/м</w:t>
      </w:r>
      <w:r w:rsidR="00F80534" w:rsidRPr="009B1467">
        <w:rPr>
          <w:vertAlign w:val="superscript"/>
        </w:rPr>
        <w:t>3</w:t>
      </w:r>
      <w:r w:rsidR="00F80534" w:rsidRPr="009B1467">
        <w:t>).</w:t>
      </w:r>
    </w:p>
    <w:p w:rsidR="00F80534" w:rsidRPr="009B1467" w:rsidRDefault="004E32D2" w:rsidP="004E32D2">
      <w:pPr>
        <w:spacing w:line="240" w:lineRule="auto"/>
      </w:pPr>
      <w:r w:rsidRPr="009B1467">
        <w:t>- с</w:t>
      </w:r>
      <w:r w:rsidR="00F80534" w:rsidRPr="009B1467">
        <w:t>редне вегетационные количественные показатели зоопланктона водохрани</w:t>
      </w:r>
      <w:r w:rsidRPr="009B1467">
        <w:t>лищ ВДСК были</w:t>
      </w:r>
      <w:r w:rsidR="00F80534" w:rsidRPr="009B1467">
        <w:t xml:space="preserve"> близки к среднемноголетним и составляли 63,52 тыс.экз./м</w:t>
      </w:r>
      <w:r w:rsidR="00F80534" w:rsidRPr="009B1467">
        <w:rPr>
          <w:vertAlign w:val="superscript"/>
        </w:rPr>
        <w:t>3</w:t>
      </w:r>
      <w:r w:rsidR="00F80534" w:rsidRPr="009B1467">
        <w:t xml:space="preserve"> и 0,673 г/м</w:t>
      </w:r>
      <w:r w:rsidR="00F80534" w:rsidRPr="009B1467">
        <w:rPr>
          <w:vertAlign w:val="superscript"/>
        </w:rPr>
        <w:t>3</w:t>
      </w:r>
      <w:r w:rsidR="00F80534" w:rsidRPr="009B1467">
        <w:t>. По уровню развития зоопланктона они характеризуются как «среднекормные».</w:t>
      </w:r>
    </w:p>
    <w:p w:rsidR="00F80534" w:rsidRPr="009B1467" w:rsidRDefault="004E32D2" w:rsidP="004E32D2">
      <w:pPr>
        <w:spacing w:line="240" w:lineRule="auto"/>
        <w:rPr>
          <w:rFonts w:eastAsia="Batang"/>
          <w:lang w:eastAsia="ko-KR"/>
        </w:rPr>
      </w:pPr>
      <w:r w:rsidRPr="009B1467">
        <w:t>- в</w:t>
      </w:r>
      <w:r w:rsidR="00F80534" w:rsidRPr="009B1467">
        <w:t xml:space="preserve"> среднем по водохранилищам, общая численность донной фауны составила 5551,33 экз./м</w:t>
      </w:r>
      <w:r w:rsidR="00F80534" w:rsidRPr="009B1467">
        <w:rPr>
          <w:vertAlign w:val="superscript"/>
        </w:rPr>
        <w:t>2</w:t>
      </w:r>
      <w:r w:rsidR="00F80534" w:rsidRPr="009B1467">
        <w:t>, а биомассы – 239,51 г/м</w:t>
      </w:r>
      <w:r w:rsidR="00F80534" w:rsidRPr="009B1467">
        <w:rPr>
          <w:vertAlign w:val="superscript"/>
        </w:rPr>
        <w:t>2</w:t>
      </w:r>
      <w:r w:rsidR="00F80534" w:rsidRPr="009B1467">
        <w:t xml:space="preserve">. </w:t>
      </w:r>
      <w:r w:rsidR="00F80534" w:rsidRPr="009B1467">
        <w:rPr>
          <w:rFonts w:eastAsia="Batang"/>
          <w:lang w:eastAsia="ko-KR"/>
        </w:rPr>
        <w:t xml:space="preserve">В многолетнем аспекте количественные </w:t>
      </w:r>
      <w:r w:rsidR="00F80534" w:rsidRPr="009B1467">
        <w:rPr>
          <w:rFonts w:eastAsia="Batang"/>
          <w:lang w:eastAsia="ko-KR"/>
        </w:rPr>
        <w:lastRenderedPageBreak/>
        <w:t>показатели бентоса были несколько ниже таковых прошлого года, но не выходили за границы интервалов ежегодных колебаний данных величин. По величине биомассы «мягкого» бентоса водохранилища ВДСК в 2021 г можно оценить</w:t>
      </w:r>
      <w:r w:rsidRPr="009B1467">
        <w:rPr>
          <w:rFonts w:eastAsia="Batang"/>
          <w:lang w:eastAsia="ko-KR"/>
        </w:rPr>
        <w:t>,</w:t>
      </w:r>
      <w:r w:rsidR="00F80534" w:rsidRPr="009B1467">
        <w:rPr>
          <w:rFonts w:eastAsia="Batang"/>
          <w:lang w:eastAsia="ko-KR"/>
        </w:rPr>
        <w:t xml:space="preserve"> как «высококормные» водоемы.</w:t>
      </w:r>
    </w:p>
    <w:p w:rsidR="000242FA" w:rsidRPr="009B1467" w:rsidRDefault="000242FA" w:rsidP="0049636A">
      <w:pPr>
        <w:spacing w:line="240" w:lineRule="auto"/>
      </w:pPr>
      <w:r w:rsidRPr="009B1467">
        <w:t xml:space="preserve">Основными видами, формирующими промысловую </w:t>
      </w:r>
      <w:r w:rsidR="004E32D2" w:rsidRPr="009B1467">
        <w:t>ихтио</w:t>
      </w:r>
      <w:r w:rsidRPr="009B1467">
        <w:t xml:space="preserve">фауну и рыбопродуктивность водоемов, являются карась, </w:t>
      </w:r>
      <w:r w:rsidR="004E32D2" w:rsidRPr="009B1467">
        <w:t xml:space="preserve">красноперка, </w:t>
      </w:r>
      <w:r w:rsidRPr="009B1467">
        <w:t>л</w:t>
      </w:r>
      <w:r w:rsidR="004E32D2" w:rsidRPr="009B1467">
        <w:t xml:space="preserve">ещ, щука, сазан, окунь, плотва и </w:t>
      </w:r>
      <w:r w:rsidRPr="009B1467">
        <w:t>судак. Из вселенцев распространен толстолобик</w:t>
      </w:r>
      <w:r w:rsidR="004E32D2" w:rsidRPr="009B1467">
        <w:t xml:space="preserve"> и белый амур</w:t>
      </w:r>
      <w:r w:rsidRPr="009B1467">
        <w:t xml:space="preserve">. </w:t>
      </w:r>
    </w:p>
    <w:p w:rsidR="004E32D2" w:rsidRPr="009B1467" w:rsidRDefault="004E32D2" w:rsidP="004E32D2">
      <w:pPr>
        <w:spacing w:line="240" w:lineRule="auto"/>
      </w:pPr>
      <w:r w:rsidRPr="009B1467">
        <w:t>Промышленный вылов с 2014 года осуществляют 7 квотопользователе</w:t>
      </w:r>
      <w:r w:rsidR="006E0E42" w:rsidRPr="009B1467">
        <w:t>й на 9 рыболовных участках</w:t>
      </w:r>
      <w:r w:rsidRPr="009B1467">
        <w:t>.</w:t>
      </w:r>
    </w:p>
    <w:p w:rsidR="004E32D2" w:rsidRPr="009B1467" w:rsidRDefault="004E32D2" w:rsidP="004E32D2">
      <w:pPr>
        <w:spacing w:line="240" w:lineRule="auto"/>
        <w:rPr>
          <w:spacing w:val="-4"/>
        </w:rPr>
      </w:pPr>
      <w:r w:rsidRPr="009B1467">
        <w:t xml:space="preserve">Согласно официальной статистике в водохранилищах ВДСК </w:t>
      </w:r>
      <w:r w:rsidR="00D330E3" w:rsidRPr="009B1467">
        <w:rPr>
          <w:spacing w:val="-4"/>
        </w:rPr>
        <w:t>в 2021 г.</w:t>
      </w:r>
      <w:r w:rsidRPr="009B1467">
        <w:rPr>
          <w:spacing w:val="-4"/>
        </w:rPr>
        <w:t xml:space="preserve"> было до</w:t>
      </w:r>
      <w:r w:rsidR="006E0E42" w:rsidRPr="009B1467">
        <w:rPr>
          <w:spacing w:val="-4"/>
        </w:rPr>
        <w:t>быто 78,62 т</w:t>
      </w:r>
      <w:r w:rsidR="00DF68CE" w:rsidRPr="009B1467">
        <w:rPr>
          <w:spacing w:val="-4"/>
        </w:rPr>
        <w:t xml:space="preserve">, в т.ч. </w:t>
      </w:r>
      <w:r w:rsidRPr="009B1467">
        <w:rPr>
          <w:spacing w:val="-4"/>
        </w:rPr>
        <w:t>78,36 рыбы и 0,227 т раков (в 20</w:t>
      </w:r>
      <w:r w:rsidR="006E0E42" w:rsidRPr="009B1467">
        <w:rPr>
          <w:spacing w:val="-4"/>
        </w:rPr>
        <w:t>20 г. 75,2 т рыбы и 0,0 т раков</w:t>
      </w:r>
      <w:r w:rsidRPr="009B1467">
        <w:rPr>
          <w:spacing w:val="-4"/>
        </w:rPr>
        <w:t xml:space="preserve">). </w:t>
      </w:r>
    </w:p>
    <w:p w:rsidR="000242FA" w:rsidRPr="009B1467" w:rsidRDefault="004E32D2" w:rsidP="004E32D2">
      <w:pPr>
        <w:spacing w:line="240" w:lineRule="auto"/>
      </w:pPr>
      <w:r w:rsidRPr="009B1467">
        <w:rPr>
          <w:noProof/>
        </w:rPr>
        <w:t xml:space="preserve">Общий вылов водных биологических ресурсов в научно-исследовательских целях на водохранилищах ВДСК в 2021 году составил 1,658 т, из них на долю ценных промысловых видов (судак, лещ, сом, сазан, щука) приходится 0,392 т, что составляет около 24% от общего вылова ВБР. Следует отметить, что чаще встречаются виды: судак и лещ, в последний год сазан и щука. </w:t>
      </w:r>
      <w:r w:rsidRPr="009B1467">
        <w:t xml:space="preserve">Информация за последние 5 лет по вылову ВБР на водохранилищах ВДСК для видов ВБР ОДУ для которых устанавливается представлена в таблице </w:t>
      </w:r>
      <w:r w:rsidR="0028767C" w:rsidRPr="009B1467">
        <w:t>(таблица 5</w:t>
      </w:r>
      <w:r w:rsidR="001C2628" w:rsidRPr="009B1467">
        <w:t>)</w:t>
      </w:r>
      <w:r w:rsidR="000242FA" w:rsidRPr="009B1467">
        <w:t>.</w:t>
      </w:r>
    </w:p>
    <w:p w:rsidR="001C2628" w:rsidRPr="009B1467" w:rsidRDefault="001C2628" w:rsidP="001C2628">
      <w:pPr>
        <w:spacing w:line="240" w:lineRule="auto"/>
        <w:jc w:val="center"/>
      </w:pPr>
    </w:p>
    <w:p w:rsidR="001C2628" w:rsidRPr="009B1467" w:rsidRDefault="0028767C" w:rsidP="0028767C">
      <w:pPr>
        <w:spacing w:line="240" w:lineRule="auto"/>
        <w:ind w:firstLine="708"/>
        <w:rPr>
          <w:b/>
          <w:sz w:val="22"/>
          <w:szCs w:val="22"/>
        </w:rPr>
      </w:pPr>
      <w:r w:rsidRPr="009B1467">
        <w:rPr>
          <w:b/>
          <w:sz w:val="22"/>
          <w:szCs w:val="22"/>
        </w:rPr>
        <w:t>Таблица 5</w:t>
      </w:r>
      <w:r w:rsidR="001C2628" w:rsidRPr="009B1467">
        <w:rPr>
          <w:b/>
          <w:sz w:val="22"/>
          <w:szCs w:val="22"/>
        </w:rPr>
        <w:t xml:space="preserve"> – Вылов водных биоресурсов в водо</w:t>
      </w:r>
      <w:r w:rsidR="004E32D2" w:rsidRPr="009B1467">
        <w:rPr>
          <w:b/>
          <w:sz w:val="22"/>
          <w:szCs w:val="22"/>
        </w:rPr>
        <w:t xml:space="preserve">хранилищах Волго-Донского судоходного канала </w:t>
      </w:r>
      <w:r w:rsidR="001C2628" w:rsidRPr="009B1467">
        <w:rPr>
          <w:b/>
          <w:sz w:val="22"/>
          <w:szCs w:val="22"/>
        </w:rPr>
        <w:t>в 2017-2021 гг., т</w:t>
      </w:r>
    </w:p>
    <w:tbl>
      <w:tblPr>
        <w:tblStyle w:val="11"/>
        <w:tblW w:w="5000" w:type="pct"/>
        <w:jc w:val="center"/>
        <w:tblLook w:val="04A0"/>
      </w:tblPr>
      <w:tblGrid>
        <w:gridCol w:w="3255"/>
        <w:gridCol w:w="1262"/>
        <w:gridCol w:w="1261"/>
        <w:gridCol w:w="1263"/>
        <w:gridCol w:w="1261"/>
        <w:gridCol w:w="1269"/>
      </w:tblGrid>
      <w:tr w:rsidR="001C2628" w:rsidRPr="009B1467" w:rsidTr="00310FED">
        <w:trPr>
          <w:jc w:val="center"/>
        </w:trPr>
        <w:tc>
          <w:tcPr>
            <w:tcW w:w="1700" w:type="pct"/>
            <w:vMerge w:val="restart"/>
            <w:vAlign w:val="center"/>
          </w:tcPr>
          <w:p w:rsidR="001C2628" w:rsidRPr="009B1467" w:rsidRDefault="001C2628" w:rsidP="001C2628">
            <w:pPr>
              <w:spacing w:line="240" w:lineRule="auto"/>
              <w:ind w:firstLine="26"/>
              <w:jc w:val="center"/>
              <w:rPr>
                <w:sz w:val="22"/>
                <w:szCs w:val="22"/>
              </w:rPr>
            </w:pPr>
            <w:r w:rsidRPr="009B1467">
              <w:rPr>
                <w:sz w:val="22"/>
                <w:szCs w:val="22"/>
              </w:rPr>
              <w:t>Виды водных биоресурсов</w:t>
            </w:r>
          </w:p>
        </w:tc>
        <w:tc>
          <w:tcPr>
            <w:tcW w:w="3300" w:type="pct"/>
            <w:gridSpan w:val="5"/>
            <w:vAlign w:val="center"/>
          </w:tcPr>
          <w:p w:rsidR="001C2628" w:rsidRPr="009B1467" w:rsidRDefault="001C2628" w:rsidP="001C2628">
            <w:pPr>
              <w:spacing w:line="240" w:lineRule="auto"/>
              <w:ind w:firstLine="26"/>
              <w:jc w:val="center"/>
              <w:rPr>
                <w:rFonts w:eastAsia="Times New Roman"/>
                <w:bCs/>
                <w:sz w:val="22"/>
                <w:szCs w:val="22"/>
              </w:rPr>
            </w:pPr>
            <w:r w:rsidRPr="009B1467">
              <w:rPr>
                <w:rFonts w:eastAsia="Times New Roman"/>
                <w:b/>
                <w:sz w:val="22"/>
                <w:szCs w:val="22"/>
              </w:rPr>
              <w:t>Годы наблюдений</w:t>
            </w:r>
          </w:p>
        </w:tc>
      </w:tr>
      <w:tr w:rsidR="001C2628" w:rsidRPr="009B1467" w:rsidTr="005A7FF7">
        <w:trPr>
          <w:jc w:val="center"/>
        </w:trPr>
        <w:tc>
          <w:tcPr>
            <w:tcW w:w="1700" w:type="pct"/>
            <w:vMerge/>
            <w:vAlign w:val="center"/>
          </w:tcPr>
          <w:p w:rsidR="001C2628" w:rsidRPr="009B1467" w:rsidRDefault="001C2628" w:rsidP="001C2628">
            <w:pPr>
              <w:spacing w:line="240" w:lineRule="auto"/>
              <w:ind w:firstLine="26"/>
              <w:jc w:val="center"/>
              <w:rPr>
                <w:sz w:val="22"/>
                <w:szCs w:val="22"/>
              </w:rPr>
            </w:pPr>
          </w:p>
        </w:tc>
        <w:tc>
          <w:tcPr>
            <w:tcW w:w="659" w:type="pct"/>
            <w:vAlign w:val="center"/>
          </w:tcPr>
          <w:p w:rsidR="001C2628" w:rsidRPr="009B1467" w:rsidRDefault="001C2628" w:rsidP="001C2628">
            <w:pPr>
              <w:spacing w:line="240" w:lineRule="auto"/>
              <w:ind w:firstLine="26"/>
              <w:jc w:val="center"/>
              <w:rPr>
                <w:sz w:val="22"/>
                <w:szCs w:val="22"/>
              </w:rPr>
            </w:pPr>
            <w:r w:rsidRPr="009B1467">
              <w:rPr>
                <w:sz w:val="22"/>
                <w:szCs w:val="22"/>
              </w:rPr>
              <w:t>2017</w:t>
            </w:r>
          </w:p>
        </w:tc>
        <w:tc>
          <w:tcPr>
            <w:tcW w:w="659" w:type="pct"/>
            <w:vAlign w:val="center"/>
          </w:tcPr>
          <w:p w:rsidR="001C2628" w:rsidRPr="009B1467" w:rsidRDefault="001C2628" w:rsidP="001C2628">
            <w:pPr>
              <w:spacing w:line="240" w:lineRule="auto"/>
              <w:ind w:firstLine="26"/>
              <w:jc w:val="center"/>
              <w:rPr>
                <w:sz w:val="22"/>
                <w:szCs w:val="22"/>
              </w:rPr>
            </w:pPr>
            <w:r w:rsidRPr="009B1467">
              <w:rPr>
                <w:sz w:val="22"/>
                <w:szCs w:val="22"/>
              </w:rPr>
              <w:t>2018</w:t>
            </w:r>
          </w:p>
        </w:tc>
        <w:tc>
          <w:tcPr>
            <w:tcW w:w="660" w:type="pct"/>
            <w:vAlign w:val="center"/>
          </w:tcPr>
          <w:p w:rsidR="001C2628" w:rsidRPr="009B1467" w:rsidRDefault="001C2628" w:rsidP="001C2628">
            <w:pPr>
              <w:spacing w:line="240" w:lineRule="auto"/>
              <w:ind w:firstLine="26"/>
              <w:jc w:val="center"/>
              <w:rPr>
                <w:sz w:val="22"/>
                <w:szCs w:val="22"/>
              </w:rPr>
            </w:pPr>
            <w:r w:rsidRPr="009B1467">
              <w:rPr>
                <w:sz w:val="22"/>
                <w:szCs w:val="22"/>
              </w:rPr>
              <w:t>2019</w:t>
            </w:r>
          </w:p>
        </w:tc>
        <w:tc>
          <w:tcPr>
            <w:tcW w:w="659" w:type="pct"/>
            <w:vAlign w:val="center"/>
          </w:tcPr>
          <w:p w:rsidR="001C2628" w:rsidRPr="009B1467" w:rsidRDefault="001C2628" w:rsidP="001C2628">
            <w:pPr>
              <w:spacing w:line="240" w:lineRule="auto"/>
              <w:ind w:firstLine="26"/>
              <w:jc w:val="center"/>
              <w:rPr>
                <w:sz w:val="22"/>
                <w:szCs w:val="22"/>
              </w:rPr>
            </w:pPr>
            <w:r w:rsidRPr="009B1467">
              <w:rPr>
                <w:sz w:val="22"/>
                <w:szCs w:val="22"/>
              </w:rPr>
              <w:t>2020</w:t>
            </w:r>
          </w:p>
        </w:tc>
        <w:tc>
          <w:tcPr>
            <w:tcW w:w="663" w:type="pct"/>
            <w:vAlign w:val="center"/>
          </w:tcPr>
          <w:p w:rsidR="001C2628" w:rsidRPr="009B1467" w:rsidRDefault="001C2628" w:rsidP="001C2628">
            <w:pPr>
              <w:spacing w:line="240" w:lineRule="auto"/>
              <w:ind w:firstLine="26"/>
              <w:jc w:val="center"/>
              <w:rPr>
                <w:sz w:val="22"/>
                <w:szCs w:val="22"/>
              </w:rPr>
            </w:pPr>
            <w:r w:rsidRPr="009B1467">
              <w:rPr>
                <w:sz w:val="22"/>
                <w:szCs w:val="22"/>
              </w:rPr>
              <w:t>2021</w:t>
            </w:r>
          </w:p>
        </w:tc>
      </w:tr>
      <w:tr w:rsidR="005A7FF7" w:rsidRPr="009B1467" w:rsidTr="005A7FF7">
        <w:trPr>
          <w:jc w:val="center"/>
        </w:trPr>
        <w:tc>
          <w:tcPr>
            <w:tcW w:w="1700" w:type="pct"/>
            <w:vAlign w:val="center"/>
          </w:tcPr>
          <w:p w:rsidR="005A7FF7" w:rsidRPr="009B1467" w:rsidRDefault="005A7FF7" w:rsidP="005A7FF7">
            <w:pPr>
              <w:spacing w:line="240" w:lineRule="auto"/>
              <w:ind w:firstLine="26"/>
              <w:rPr>
                <w:b/>
                <w:sz w:val="22"/>
                <w:szCs w:val="22"/>
              </w:rPr>
            </w:pPr>
            <w:r w:rsidRPr="009B1467">
              <w:rPr>
                <w:b/>
                <w:sz w:val="22"/>
                <w:szCs w:val="22"/>
              </w:rPr>
              <w:t>ИТОГО:</w:t>
            </w:r>
          </w:p>
        </w:tc>
        <w:tc>
          <w:tcPr>
            <w:tcW w:w="659" w:type="pct"/>
            <w:vAlign w:val="bottom"/>
          </w:tcPr>
          <w:p w:rsidR="005A7FF7" w:rsidRPr="009B1467" w:rsidRDefault="005A7FF7" w:rsidP="005A7FF7">
            <w:pPr>
              <w:ind w:firstLine="0"/>
              <w:jc w:val="center"/>
              <w:rPr>
                <w:b/>
                <w:bCs/>
                <w:sz w:val="22"/>
                <w:szCs w:val="22"/>
              </w:rPr>
            </w:pPr>
            <w:r w:rsidRPr="009B1467">
              <w:rPr>
                <w:b/>
                <w:bCs/>
                <w:sz w:val="22"/>
                <w:szCs w:val="22"/>
              </w:rPr>
              <w:t>89,81</w:t>
            </w:r>
          </w:p>
        </w:tc>
        <w:tc>
          <w:tcPr>
            <w:tcW w:w="659" w:type="pct"/>
            <w:vAlign w:val="bottom"/>
          </w:tcPr>
          <w:p w:rsidR="005A7FF7" w:rsidRPr="009B1467" w:rsidRDefault="005A7FF7" w:rsidP="005A7FF7">
            <w:pPr>
              <w:ind w:firstLine="0"/>
              <w:jc w:val="center"/>
              <w:rPr>
                <w:b/>
                <w:bCs/>
                <w:sz w:val="22"/>
                <w:szCs w:val="22"/>
              </w:rPr>
            </w:pPr>
            <w:r w:rsidRPr="009B1467">
              <w:rPr>
                <w:b/>
                <w:bCs/>
                <w:sz w:val="22"/>
                <w:szCs w:val="22"/>
              </w:rPr>
              <w:t>85,404</w:t>
            </w:r>
          </w:p>
        </w:tc>
        <w:tc>
          <w:tcPr>
            <w:tcW w:w="660" w:type="pct"/>
            <w:vAlign w:val="bottom"/>
          </w:tcPr>
          <w:p w:rsidR="005A7FF7" w:rsidRPr="009B1467" w:rsidRDefault="005A7FF7" w:rsidP="005A7FF7">
            <w:pPr>
              <w:ind w:firstLine="0"/>
              <w:jc w:val="center"/>
              <w:rPr>
                <w:b/>
                <w:bCs/>
                <w:sz w:val="22"/>
                <w:szCs w:val="22"/>
              </w:rPr>
            </w:pPr>
            <w:r w:rsidRPr="009B1467">
              <w:rPr>
                <w:b/>
                <w:bCs/>
                <w:sz w:val="22"/>
                <w:szCs w:val="22"/>
              </w:rPr>
              <w:t>72,408</w:t>
            </w:r>
          </w:p>
        </w:tc>
        <w:tc>
          <w:tcPr>
            <w:tcW w:w="659" w:type="pct"/>
            <w:vAlign w:val="bottom"/>
          </w:tcPr>
          <w:p w:rsidR="005A7FF7" w:rsidRPr="009B1467" w:rsidRDefault="005A7FF7" w:rsidP="005A7FF7">
            <w:pPr>
              <w:ind w:firstLine="0"/>
              <w:jc w:val="center"/>
              <w:rPr>
                <w:b/>
                <w:bCs/>
                <w:sz w:val="22"/>
                <w:szCs w:val="22"/>
              </w:rPr>
            </w:pPr>
            <w:r w:rsidRPr="009B1467">
              <w:rPr>
                <w:b/>
                <w:bCs/>
                <w:sz w:val="22"/>
                <w:szCs w:val="22"/>
              </w:rPr>
              <w:t>75,177</w:t>
            </w:r>
          </w:p>
        </w:tc>
        <w:tc>
          <w:tcPr>
            <w:tcW w:w="663" w:type="pct"/>
            <w:vAlign w:val="bottom"/>
          </w:tcPr>
          <w:p w:rsidR="005A7FF7" w:rsidRPr="009B1467" w:rsidRDefault="005A7FF7" w:rsidP="005A7FF7">
            <w:pPr>
              <w:ind w:firstLine="0"/>
              <w:jc w:val="center"/>
              <w:rPr>
                <w:b/>
                <w:sz w:val="22"/>
                <w:szCs w:val="22"/>
              </w:rPr>
            </w:pPr>
            <w:r w:rsidRPr="009B1467">
              <w:rPr>
                <w:b/>
                <w:sz w:val="22"/>
                <w:szCs w:val="22"/>
              </w:rPr>
              <w:t>78,621</w:t>
            </w:r>
          </w:p>
        </w:tc>
      </w:tr>
      <w:tr w:rsidR="001C2628" w:rsidRPr="009B1467" w:rsidTr="00310FED">
        <w:trPr>
          <w:jc w:val="center"/>
        </w:trPr>
        <w:tc>
          <w:tcPr>
            <w:tcW w:w="5000" w:type="pct"/>
            <w:gridSpan w:val="6"/>
            <w:vAlign w:val="center"/>
          </w:tcPr>
          <w:p w:rsidR="001C2628" w:rsidRPr="009B1467" w:rsidRDefault="001C2628" w:rsidP="001C2628">
            <w:pPr>
              <w:spacing w:line="240" w:lineRule="auto"/>
              <w:ind w:firstLine="26"/>
              <w:jc w:val="center"/>
              <w:rPr>
                <w:b/>
                <w:bCs/>
                <w:sz w:val="22"/>
                <w:szCs w:val="22"/>
              </w:rPr>
            </w:pPr>
            <w:r w:rsidRPr="009B1467">
              <w:rPr>
                <w:b/>
                <w:sz w:val="22"/>
                <w:szCs w:val="22"/>
              </w:rPr>
              <w:t>Виды, в отношении которых устанавливается ОДУ</w:t>
            </w:r>
          </w:p>
        </w:tc>
      </w:tr>
      <w:tr w:rsidR="005A7FF7" w:rsidRPr="009B1467" w:rsidTr="005A7FF7">
        <w:trPr>
          <w:jc w:val="center"/>
        </w:trPr>
        <w:tc>
          <w:tcPr>
            <w:tcW w:w="1700" w:type="pct"/>
            <w:vAlign w:val="center"/>
          </w:tcPr>
          <w:p w:rsidR="005A7FF7" w:rsidRPr="009B1467" w:rsidRDefault="005A7FF7" w:rsidP="005A7FF7">
            <w:pPr>
              <w:spacing w:line="240" w:lineRule="auto"/>
              <w:ind w:firstLine="26"/>
              <w:rPr>
                <w:b/>
                <w:sz w:val="22"/>
                <w:szCs w:val="22"/>
              </w:rPr>
            </w:pPr>
            <w:r w:rsidRPr="009B1467">
              <w:rPr>
                <w:b/>
                <w:sz w:val="22"/>
                <w:szCs w:val="22"/>
              </w:rPr>
              <w:t>карповые:</w:t>
            </w:r>
          </w:p>
        </w:tc>
        <w:tc>
          <w:tcPr>
            <w:tcW w:w="659" w:type="pct"/>
            <w:vAlign w:val="bottom"/>
          </w:tcPr>
          <w:p w:rsidR="005A7FF7" w:rsidRPr="009B1467" w:rsidRDefault="005A7FF7" w:rsidP="00DF68CE">
            <w:pPr>
              <w:ind w:firstLine="0"/>
              <w:jc w:val="center"/>
              <w:rPr>
                <w:b/>
                <w:bCs/>
                <w:sz w:val="22"/>
                <w:szCs w:val="22"/>
              </w:rPr>
            </w:pPr>
          </w:p>
        </w:tc>
        <w:tc>
          <w:tcPr>
            <w:tcW w:w="659" w:type="pct"/>
            <w:vAlign w:val="bottom"/>
          </w:tcPr>
          <w:p w:rsidR="005A7FF7" w:rsidRPr="009B1467" w:rsidRDefault="005A7FF7" w:rsidP="00DF68CE">
            <w:pPr>
              <w:ind w:firstLine="0"/>
              <w:jc w:val="center"/>
              <w:rPr>
                <w:b/>
                <w:bCs/>
                <w:sz w:val="22"/>
                <w:szCs w:val="22"/>
              </w:rPr>
            </w:pPr>
          </w:p>
        </w:tc>
        <w:tc>
          <w:tcPr>
            <w:tcW w:w="660" w:type="pct"/>
            <w:vAlign w:val="bottom"/>
          </w:tcPr>
          <w:p w:rsidR="005A7FF7" w:rsidRPr="009B1467" w:rsidRDefault="005A7FF7" w:rsidP="00DF68CE">
            <w:pPr>
              <w:ind w:firstLine="0"/>
              <w:jc w:val="center"/>
              <w:rPr>
                <w:b/>
                <w:bCs/>
                <w:sz w:val="22"/>
                <w:szCs w:val="22"/>
              </w:rPr>
            </w:pPr>
          </w:p>
        </w:tc>
        <w:tc>
          <w:tcPr>
            <w:tcW w:w="659" w:type="pct"/>
            <w:vAlign w:val="bottom"/>
          </w:tcPr>
          <w:p w:rsidR="005A7FF7" w:rsidRPr="009B1467" w:rsidRDefault="005A7FF7" w:rsidP="00DF68CE">
            <w:pPr>
              <w:ind w:firstLine="0"/>
              <w:jc w:val="center"/>
              <w:rPr>
                <w:b/>
                <w:bCs/>
                <w:sz w:val="22"/>
                <w:szCs w:val="22"/>
              </w:rPr>
            </w:pPr>
          </w:p>
        </w:tc>
        <w:tc>
          <w:tcPr>
            <w:tcW w:w="663" w:type="pct"/>
            <w:vAlign w:val="bottom"/>
          </w:tcPr>
          <w:p w:rsidR="005A7FF7" w:rsidRPr="009B1467" w:rsidRDefault="005A7FF7" w:rsidP="00DF68CE">
            <w:pPr>
              <w:ind w:firstLine="0"/>
              <w:jc w:val="center"/>
              <w:rPr>
                <w:b/>
                <w:bCs/>
                <w:sz w:val="22"/>
                <w:szCs w:val="22"/>
              </w:rPr>
            </w:pPr>
          </w:p>
        </w:tc>
      </w:tr>
      <w:tr w:rsidR="005A7FF7" w:rsidRPr="009B1467" w:rsidTr="005A7FF7">
        <w:trPr>
          <w:jc w:val="center"/>
        </w:trPr>
        <w:tc>
          <w:tcPr>
            <w:tcW w:w="1700" w:type="pct"/>
            <w:vAlign w:val="center"/>
          </w:tcPr>
          <w:p w:rsidR="005A7FF7" w:rsidRPr="009B1467" w:rsidRDefault="005A7FF7" w:rsidP="005A7FF7">
            <w:pPr>
              <w:spacing w:line="240" w:lineRule="auto"/>
              <w:ind w:firstLine="26"/>
              <w:rPr>
                <w:sz w:val="22"/>
                <w:szCs w:val="22"/>
              </w:rPr>
            </w:pPr>
            <w:r w:rsidRPr="009B1467">
              <w:rPr>
                <w:sz w:val="22"/>
                <w:szCs w:val="22"/>
              </w:rPr>
              <w:t>в т.ч. сазан</w:t>
            </w:r>
          </w:p>
        </w:tc>
        <w:tc>
          <w:tcPr>
            <w:tcW w:w="659" w:type="pct"/>
            <w:vAlign w:val="bottom"/>
          </w:tcPr>
          <w:p w:rsidR="005A7FF7" w:rsidRPr="009B1467" w:rsidRDefault="005A7FF7" w:rsidP="00DF68CE">
            <w:pPr>
              <w:ind w:firstLine="0"/>
              <w:jc w:val="center"/>
              <w:rPr>
                <w:sz w:val="22"/>
                <w:szCs w:val="22"/>
              </w:rPr>
            </w:pPr>
            <w:r w:rsidRPr="009B1467">
              <w:rPr>
                <w:sz w:val="22"/>
                <w:szCs w:val="22"/>
              </w:rPr>
              <w:t>0,543</w:t>
            </w:r>
          </w:p>
        </w:tc>
        <w:tc>
          <w:tcPr>
            <w:tcW w:w="659" w:type="pct"/>
            <w:vAlign w:val="bottom"/>
          </w:tcPr>
          <w:p w:rsidR="005A7FF7" w:rsidRPr="009B1467" w:rsidRDefault="005A7FF7" w:rsidP="00DF68CE">
            <w:pPr>
              <w:ind w:firstLine="0"/>
              <w:jc w:val="center"/>
              <w:rPr>
                <w:sz w:val="22"/>
                <w:szCs w:val="22"/>
              </w:rPr>
            </w:pPr>
            <w:r w:rsidRPr="009B1467">
              <w:rPr>
                <w:sz w:val="22"/>
                <w:szCs w:val="22"/>
              </w:rPr>
              <w:t>0,499</w:t>
            </w:r>
          </w:p>
        </w:tc>
        <w:tc>
          <w:tcPr>
            <w:tcW w:w="660" w:type="pct"/>
            <w:vAlign w:val="bottom"/>
          </w:tcPr>
          <w:p w:rsidR="005A7FF7" w:rsidRPr="009B1467" w:rsidRDefault="005A7FF7" w:rsidP="00DF68CE">
            <w:pPr>
              <w:ind w:firstLine="0"/>
              <w:jc w:val="center"/>
              <w:rPr>
                <w:sz w:val="22"/>
                <w:szCs w:val="22"/>
              </w:rPr>
            </w:pPr>
            <w:r w:rsidRPr="009B1467">
              <w:rPr>
                <w:sz w:val="22"/>
                <w:szCs w:val="22"/>
              </w:rPr>
              <w:t>0,626</w:t>
            </w:r>
          </w:p>
        </w:tc>
        <w:tc>
          <w:tcPr>
            <w:tcW w:w="659" w:type="pct"/>
            <w:vAlign w:val="bottom"/>
          </w:tcPr>
          <w:p w:rsidR="005A7FF7" w:rsidRPr="009B1467" w:rsidRDefault="005A7FF7" w:rsidP="00DF68CE">
            <w:pPr>
              <w:ind w:firstLine="0"/>
              <w:jc w:val="center"/>
              <w:rPr>
                <w:sz w:val="22"/>
                <w:szCs w:val="22"/>
              </w:rPr>
            </w:pPr>
            <w:r w:rsidRPr="009B1467">
              <w:rPr>
                <w:sz w:val="22"/>
                <w:szCs w:val="22"/>
              </w:rPr>
              <w:t>0,256</w:t>
            </w:r>
          </w:p>
        </w:tc>
        <w:tc>
          <w:tcPr>
            <w:tcW w:w="663" w:type="pct"/>
            <w:vAlign w:val="bottom"/>
          </w:tcPr>
          <w:p w:rsidR="005A7FF7" w:rsidRPr="009B1467" w:rsidRDefault="005A7FF7" w:rsidP="00DF68CE">
            <w:pPr>
              <w:ind w:firstLine="0"/>
              <w:jc w:val="center"/>
              <w:rPr>
                <w:sz w:val="22"/>
                <w:szCs w:val="22"/>
              </w:rPr>
            </w:pPr>
            <w:r w:rsidRPr="009B1467">
              <w:rPr>
                <w:sz w:val="22"/>
                <w:szCs w:val="22"/>
              </w:rPr>
              <w:t>0,343</w:t>
            </w:r>
          </w:p>
        </w:tc>
      </w:tr>
      <w:tr w:rsidR="005A7FF7" w:rsidRPr="009B1467" w:rsidTr="005A7FF7">
        <w:trPr>
          <w:jc w:val="center"/>
        </w:trPr>
        <w:tc>
          <w:tcPr>
            <w:tcW w:w="1700" w:type="pct"/>
            <w:vAlign w:val="center"/>
          </w:tcPr>
          <w:p w:rsidR="005A7FF7" w:rsidRPr="009B1467" w:rsidRDefault="005A7FF7" w:rsidP="005A7FF7">
            <w:pPr>
              <w:spacing w:line="240" w:lineRule="auto"/>
              <w:ind w:firstLine="26"/>
              <w:rPr>
                <w:sz w:val="22"/>
                <w:szCs w:val="22"/>
              </w:rPr>
            </w:pPr>
            <w:r w:rsidRPr="009B1467">
              <w:rPr>
                <w:sz w:val="22"/>
                <w:szCs w:val="22"/>
              </w:rPr>
              <w:t>лещ</w:t>
            </w:r>
          </w:p>
        </w:tc>
        <w:tc>
          <w:tcPr>
            <w:tcW w:w="659" w:type="pct"/>
            <w:vAlign w:val="bottom"/>
          </w:tcPr>
          <w:p w:rsidR="005A7FF7" w:rsidRPr="009B1467" w:rsidRDefault="005A7FF7" w:rsidP="00DF68CE">
            <w:pPr>
              <w:ind w:firstLine="0"/>
              <w:jc w:val="center"/>
              <w:rPr>
                <w:sz w:val="22"/>
                <w:szCs w:val="22"/>
              </w:rPr>
            </w:pPr>
            <w:r w:rsidRPr="009B1467">
              <w:rPr>
                <w:sz w:val="22"/>
                <w:szCs w:val="22"/>
              </w:rPr>
              <w:t>4,020</w:t>
            </w:r>
          </w:p>
        </w:tc>
        <w:tc>
          <w:tcPr>
            <w:tcW w:w="659" w:type="pct"/>
            <w:vAlign w:val="bottom"/>
          </w:tcPr>
          <w:p w:rsidR="005A7FF7" w:rsidRPr="009B1467" w:rsidRDefault="005A7FF7" w:rsidP="00DF68CE">
            <w:pPr>
              <w:ind w:firstLine="0"/>
              <w:jc w:val="center"/>
              <w:rPr>
                <w:sz w:val="22"/>
                <w:szCs w:val="22"/>
              </w:rPr>
            </w:pPr>
            <w:r w:rsidRPr="009B1467">
              <w:rPr>
                <w:sz w:val="22"/>
                <w:szCs w:val="22"/>
              </w:rPr>
              <w:t>3,951</w:t>
            </w:r>
          </w:p>
        </w:tc>
        <w:tc>
          <w:tcPr>
            <w:tcW w:w="660" w:type="pct"/>
            <w:vAlign w:val="bottom"/>
          </w:tcPr>
          <w:p w:rsidR="005A7FF7" w:rsidRPr="009B1467" w:rsidRDefault="005A7FF7" w:rsidP="00DF68CE">
            <w:pPr>
              <w:ind w:firstLine="0"/>
              <w:jc w:val="center"/>
              <w:rPr>
                <w:sz w:val="22"/>
                <w:szCs w:val="22"/>
              </w:rPr>
            </w:pPr>
            <w:r w:rsidRPr="009B1467">
              <w:rPr>
                <w:sz w:val="22"/>
                <w:szCs w:val="22"/>
              </w:rPr>
              <w:t>3,552</w:t>
            </w:r>
          </w:p>
        </w:tc>
        <w:tc>
          <w:tcPr>
            <w:tcW w:w="659" w:type="pct"/>
            <w:vAlign w:val="bottom"/>
          </w:tcPr>
          <w:p w:rsidR="005A7FF7" w:rsidRPr="009B1467" w:rsidRDefault="005A7FF7" w:rsidP="00DF68CE">
            <w:pPr>
              <w:ind w:firstLine="0"/>
              <w:jc w:val="center"/>
              <w:rPr>
                <w:sz w:val="22"/>
                <w:szCs w:val="22"/>
              </w:rPr>
            </w:pPr>
            <w:r w:rsidRPr="009B1467">
              <w:rPr>
                <w:sz w:val="22"/>
                <w:szCs w:val="22"/>
              </w:rPr>
              <w:t>2,306</w:t>
            </w:r>
          </w:p>
        </w:tc>
        <w:tc>
          <w:tcPr>
            <w:tcW w:w="663" w:type="pct"/>
            <w:vAlign w:val="bottom"/>
          </w:tcPr>
          <w:p w:rsidR="005A7FF7" w:rsidRPr="009B1467" w:rsidRDefault="005A7FF7" w:rsidP="00DF68CE">
            <w:pPr>
              <w:ind w:firstLine="0"/>
              <w:jc w:val="center"/>
              <w:rPr>
                <w:sz w:val="22"/>
                <w:szCs w:val="22"/>
              </w:rPr>
            </w:pPr>
            <w:r w:rsidRPr="009B1467">
              <w:rPr>
                <w:sz w:val="22"/>
                <w:szCs w:val="22"/>
              </w:rPr>
              <w:t>2,632</w:t>
            </w:r>
          </w:p>
        </w:tc>
      </w:tr>
      <w:tr w:rsidR="005A7FF7" w:rsidRPr="009B1467" w:rsidTr="005A7FF7">
        <w:trPr>
          <w:jc w:val="center"/>
        </w:trPr>
        <w:tc>
          <w:tcPr>
            <w:tcW w:w="1700" w:type="pct"/>
            <w:vAlign w:val="center"/>
          </w:tcPr>
          <w:p w:rsidR="005A7FF7" w:rsidRPr="009B1467" w:rsidRDefault="005A7FF7" w:rsidP="005A7FF7">
            <w:pPr>
              <w:spacing w:line="240" w:lineRule="auto"/>
              <w:ind w:firstLine="26"/>
              <w:rPr>
                <w:b/>
                <w:sz w:val="22"/>
                <w:szCs w:val="22"/>
              </w:rPr>
            </w:pPr>
            <w:r w:rsidRPr="009B1467">
              <w:rPr>
                <w:b/>
                <w:sz w:val="22"/>
                <w:szCs w:val="22"/>
              </w:rPr>
              <w:t>окунёвые:</w:t>
            </w:r>
          </w:p>
        </w:tc>
        <w:tc>
          <w:tcPr>
            <w:tcW w:w="659" w:type="pct"/>
            <w:vAlign w:val="bottom"/>
          </w:tcPr>
          <w:p w:rsidR="005A7FF7" w:rsidRPr="009B1467" w:rsidRDefault="005A7FF7" w:rsidP="00DF68CE">
            <w:pPr>
              <w:ind w:firstLine="0"/>
              <w:jc w:val="center"/>
              <w:rPr>
                <w:b/>
                <w:bCs/>
                <w:sz w:val="22"/>
                <w:szCs w:val="22"/>
              </w:rPr>
            </w:pPr>
          </w:p>
        </w:tc>
        <w:tc>
          <w:tcPr>
            <w:tcW w:w="659" w:type="pct"/>
            <w:vAlign w:val="bottom"/>
          </w:tcPr>
          <w:p w:rsidR="005A7FF7" w:rsidRPr="009B1467" w:rsidRDefault="005A7FF7" w:rsidP="00DF68CE">
            <w:pPr>
              <w:ind w:firstLine="0"/>
              <w:jc w:val="center"/>
              <w:rPr>
                <w:b/>
                <w:bCs/>
                <w:sz w:val="22"/>
                <w:szCs w:val="22"/>
              </w:rPr>
            </w:pPr>
          </w:p>
        </w:tc>
        <w:tc>
          <w:tcPr>
            <w:tcW w:w="660" w:type="pct"/>
            <w:vAlign w:val="bottom"/>
          </w:tcPr>
          <w:p w:rsidR="005A7FF7" w:rsidRPr="009B1467" w:rsidRDefault="005A7FF7" w:rsidP="00DF68CE">
            <w:pPr>
              <w:ind w:firstLine="0"/>
              <w:jc w:val="center"/>
              <w:rPr>
                <w:b/>
                <w:bCs/>
                <w:sz w:val="22"/>
                <w:szCs w:val="22"/>
              </w:rPr>
            </w:pPr>
          </w:p>
        </w:tc>
        <w:tc>
          <w:tcPr>
            <w:tcW w:w="659" w:type="pct"/>
            <w:vAlign w:val="bottom"/>
          </w:tcPr>
          <w:p w:rsidR="005A7FF7" w:rsidRPr="009B1467" w:rsidRDefault="005A7FF7" w:rsidP="00DF68CE">
            <w:pPr>
              <w:ind w:firstLine="0"/>
              <w:jc w:val="center"/>
              <w:rPr>
                <w:b/>
                <w:bCs/>
                <w:sz w:val="22"/>
                <w:szCs w:val="22"/>
              </w:rPr>
            </w:pPr>
          </w:p>
        </w:tc>
        <w:tc>
          <w:tcPr>
            <w:tcW w:w="663" w:type="pct"/>
            <w:vAlign w:val="bottom"/>
          </w:tcPr>
          <w:p w:rsidR="005A7FF7" w:rsidRPr="009B1467" w:rsidRDefault="005A7FF7" w:rsidP="00DF68CE">
            <w:pPr>
              <w:ind w:firstLine="0"/>
              <w:jc w:val="center"/>
              <w:rPr>
                <w:b/>
                <w:bCs/>
                <w:sz w:val="22"/>
                <w:szCs w:val="22"/>
              </w:rPr>
            </w:pPr>
          </w:p>
        </w:tc>
      </w:tr>
      <w:tr w:rsidR="005A7FF7" w:rsidRPr="009B1467" w:rsidTr="005A7FF7">
        <w:trPr>
          <w:jc w:val="center"/>
        </w:trPr>
        <w:tc>
          <w:tcPr>
            <w:tcW w:w="1700" w:type="pct"/>
            <w:vAlign w:val="center"/>
          </w:tcPr>
          <w:p w:rsidR="005A7FF7" w:rsidRPr="009B1467" w:rsidRDefault="005A7FF7" w:rsidP="005A7FF7">
            <w:pPr>
              <w:spacing w:line="240" w:lineRule="auto"/>
              <w:ind w:firstLine="26"/>
              <w:rPr>
                <w:sz w:val="22"/>
                <w:szCs w:val="22"/>
              </w:rPr>
            </w:pPr>
            <w:r w:rsidRPr="009B1467">
              <w:rPr>
                <w:sz w:val="22"/>
                <w:szCs w:val="22"/>
              </w:rPr>
              <w:t>в т.ч. судак</w:t>
            </w:r>
          </w:p>
        </w:tc>
        <w:tc>
          <w:tcPr>
            <w:tcW w:w="659" w:type="pct"/>
            <w:vAlign w:val="bottom"/>
          </w:tcPr>
          <w:p w:rsidR="005A7FF7" w:rsidRPr="009B1467" w:rsidRDefault="005A7FF7" w:rsidP="00DF68CE">
            <w:pPr>
              <w:ind w:firstLine="0"/>
              <w:jc w:val="center"/>
              <w:rPr>
                <w:sz w:val="22"/>
                <w:szCs w:val="22"/>
              </w:rPr>
            </w:pPr>
            <w:r w:rsidRPr="009B1467">
              <w:rPr>
                <w:sz w:val="22"/>
                <w:szCs w:val="22"/>
              </w:rPr>
              <w:t>1,120</w:t>
            </w:r>
          </w:p>
        </w:tc>
        <w:tc>
          <w:tcPr>
            <w:tcW w:w="659" w:type="pct"/>
            <w:vAlign w:val="bottom"/>
          </w:tcPr>
          <w:p w:rsidR="005A7FF7" w:rsidRPr="009B1467" w:rsidRDefault="005A7FF7" w:rsidP="00DF68CE">
            <w:pPr>
              <w:ind w:firstLine="0"/>
              <w:jc w:val="center"/>
              <w:rPr>
                <w:sz w:val="22"/>
                <w:szCs w:val="22"/>
              </w:rPr>
            </w:pPr>
            <w:r w:rsidRPr="009B1467">
              <w:rPr>
                <w:sz w:val="22"/>
                <w:szCs w:val="22"/>
              </w:rPr>
              <w:t>1,039</w:t>
            </w:r>
          </w:p>
        </w:tc>
        <w:tc>
          <w:tcPr>
            <w:tcW w:w="660" w:type="pct"/>
            <w:vAlign w:val="bottom"/>
          </w:tcPr>
          <w:p w:rsidR="005A7FF7" w:rsidRPr="009B1467" w:rsidRDefault="005A7FF7" w:rsidP="00DF68CE">
            <w:pPr>
              <w:ind w:firstLine="0"/>
              <w:jc w:val="center"/>
              <w:rPr>
                <w:sz w:val="22"/>
                <w:szCs w:val="22"/>
              </w:rPr>
            </w:pPr>
            <w:r w:rsidRPr="009B1467">
              <w:rPr>
                <w:sz w:val="22"/>
                <w:szCs w:val="22"/>
              </w:rPr>
              <w:t>0,894</w:t>
            </w:r>
          </w:p>
        </w:tc>
        <w:tc>
          <w:tcPr>
            <w:tcW w:w="659" w:type="pct"/>
            <w:vAlign w:val="bottom"/>
          </w:tcPr>
          <w:p w:rsidR="005A7FF7" w:rsidRPr="009B1467" w:rsidRDefault="005A7FF7" w:rsidP="00DF68CE">
            <w:pPr>
              <w:ind w:firstLine="0"/>
              <w:jc w:val="center"/>
              <w:rPr>
                <w:sz w:val="22"/>
                <w:szCs w:val="22"/>
              </w:rPr>
            </w:pPr>
            <w:r w:rsidRPr="009B1467">
              <w:rPr>
                <w:sz w:val="22"/>
                <w:szCs w:val="22"/>
              </w:rPr>
              <w:t>0,634</w:t>
            </w:r>
          </w:p>
        </w:tc>
        <w:tc>
          <w:tcPr>
            <w:tcW w:w="663" w:type="pct"/>
            <w:vAlign w:val="bottom"/>
          </w:tcPr>
          <w:p w:rsidR="005A7FF7" w:rsidRPr="009B1467" w:rsidRDefault="005A7FF7" w:rsidP="00DF68CE">
            <w:pPr>
              <w:ind w:firstLine="0"/>
              <w:jc w:val="center"/>
              <w:rPr>
                <w:sz w:val="22"/>
                <w:szCs w:val="22"/>
              </w:rPr>
            </w:pPr>
            <w:r w:rsidRPr="009B1467">
              <w:rPr>
                <w:sz w:val="22"/>
                <w:szCs w:val="22"/>
              </w:rPr>
              <w:t>0,835</w:t>
            </w:r>
          </w:p>
        </w:tc>
      </w:tr>
      <w:tr w:rsidR="005A7FF7" w:rsidRPr="009B1467" w:rsidTr="005A7FF7">
        <w:trPr>
          <w:jc w:val="center"/>
        </w:trPr>
        <w:tc>
          <w:tcPr>
            <w:tcW w:w="1700" w:type="pct"/>
            <w:vAlign w:val="center"/>
          </w:tcPr>
          <w:p w:rsidR="005A7FF7" w:rsidRPr="009B1467" w:rsidRDefault="005A7FF7" w:rsidP="005A7FF7">
            <w:pPr>
              <w:spacing w:line="240" w:lineRule="auto"/>
              <w:ind w:firstLine="26"/>
              <w:rPr>
                <w:b/>
                <w:sz w:val="22"/>
                <w:szCs w:val="22"/>
              </w:rPr>
            </w:pPr>
            <w:r w:rsidRPr="009B1467">
              <w:rPr>
                <w:b/>
                <w:sz w:val="22"/>
                <w:szCs w:val="22"/>
              </w:rPr>
              <w:t>щука</w:t>
            </w:r>
          </w:p>
        </w:tc>
        <w:tc>
          <w:tcPr>
            <w:tcW w:w="659" w:type="pct"/>
            <w:vAlign w:val="bottom"/>
          </w:tcPr>
          <w:p w:rsidR="005A7FF7" w:rsidRPr="009B1467" w:rsidRDefault="005A7FF7" w:rsidP="00DF68CE">
            <w:pPr>
              <w:ind w:firstLine="0"/>
              <w:jc w:val="center"/>
              <w:rPr>
                <w:bCs/>
                <w:sz w:val="22"/>
                <w:szCs w:val="22"/>
              </w:rPr>
            </w:pPr>
            <w:r w:rsidRPr="009B1467">
              <w:rPr>
                <w:bCs/>
                <w:sz w:val="22"/>
                <w:szCs w:val="22"/>
              </w:rPr>
              <w:t>1,543</w:t>
            </w:r>
          </w:p>
        </w:tc>
        <w:tc>
          <w:tcPr>
            <w:tcW w:w="659" w:type="pct"/>
            <w:vAlign w:val="bottom"/>
          </w:tcPr>
          <w:p w:rsidR="005A7FF7" w:rsidRPr="009B1467" w:rsidRDefault="005A7FF7" w:rsidP="00DF68CE">
            <w:pPr>
              <w:ind w:firstLine="0"/>
              <w:jc w:val="center"/>
              <w:rPr>
                <w:bCs/>
                <w:sz w:val="22"/>
                <w:szCs w:val="22"/>
              </w:rPr>
            </w:pPr>
            <w:r w:rsidRPr="009B1467">
              <w:rPr>
                <w:bCs/>
                <w:sz w:val="22"/>
                <w:szCs w:val="22"/>
              </w:rPr>
              <w:t>1,560</w:t>
            </w:r>
          </w:p>
        </w:tc>
        <w:tc>
          <w:tcPr>
            <w:tcW w:w="660" w:type="pct"/>
            <w:vAlign w:val="bottom"/>
          </w:tcPr>
          <w:p w:rsidR="005A7FF7" w:rsidRPr="009B1467" w:rsidRDefault="005A7FF7" w:rsidP="00DF68CE">
            <w:pPr>
              <w:ind w:firstLine="0"/>
              <w:jc w:val="center"/>
              <w:rPr>
                <w:sz w:val="22"/>
                <w:szCs w:val="22"/>
              </w:rPr>
            </w:pPr>
            <w:r w:rsidRPr="009B1467">
              <w:rPr>
                <w:sz w:val="22"/>
                <w:szCs w:val="22"/>
              </w:rPr>
              <w:t>1,169</w:t>
            </w:r>
          </w:p>
        </w:tc>
        <w:tc>
          <w:tcPr>
            <w:tcW w:w="659" w:type="pct"/>
            <w:vAlign w:val="bottom"/>
          </w:tcPr>
          <w:p w:rsidR="005A7FF7" w:rsidRPr="009B1467" w:rsidRDefault="005A7FF7" w:rsidP="00DF68CE">
            <w:pPr>
              <w:ind w:firstLine="0"/>
              <w:jc w:val="center"/>
              <w:rPr>
                <w:sz w:val="22"/>
                <w:szCs w:val="22"/>
              </w:rPr>
            </w:pPr>
            <w:r w:rsidRPr="009B1467">
              <w:rPr>
                <w:sz w:val="22"/>
                <w:szCs w:val="22"/>
              </w:rPr>
              <w:t>0,938</w:t>
            </w:r>
          </w:p>
        </w:tc>
        <w:tc>
          <w:tcPr>
            <w:tcW w:w="663" w:type="pct"/>
            <w:vAlign w:val="bottom"/>
          </w:tcPr>
          <w:p w:rsidR="005A7FF7" w:rsidRPr="009B1467" w:rsidRDefault="005A7FF7" w:rsidP="00DF68CE">
            <w:pPr>
              <w:ind w:firstLine="0"/>
              <w:jc w:val="center"/>
              <w:rPr>
                <w:sz w:val="22"/>
                <w:szCs w:val="22"/>
              </w:rPr>
            </w:pPr>
            <w:r w:rsidRPr="009B1467">
              <w:rPr>
                <w:sz w:val="22"/>
                <w:szCs w:val="22"/>
              </w:rPr>
              <w:t>1,017</w:t>
            </w:r>
          </w:p>
        </w:tc>
      </w:tr>
      <w:tr w:rsidR="005A7FF7" w:rsidRPr="009B1467" w:rsidTr="005A7FF7">
        <w:trPr>
          <w:jc w:val="center"/>
        </w:trPr>
        <w:tc>
          <w:tcPr>
            <w:tcW w:w="1700" w:type="pct"/>
            <w:vAlign w:val="center"/>
          </w:tcPr>
          <w:p w:rsidR="005A7FF7" w:rsidRPr="009B1467" w:rsidRDefault="005A7FF7" w:rsidP="005A7FF7">
            <w:pPr>
              <w:spacing w:line="240" w:lineRule="auto"/>
              <w:ind w:firstLine="26"/>
              <w:rPr>
                <w:b/>
                <w:sz w:val="22"/>
                <w:szCs w:val="22"/>
              </w:rPr>
            </w:pPr>
            <w:r w:rsidRPr="009B1467">
              <w:rPr>
                <w:b/>
                <w:sz w:val="22"/>
                <w:szCs w:val="22"/>
              </w:rPr>
              <w:t>сом пресноводный</w:t>
            </w:r>
          </w:p>
        </w:tc>
        <w:tc>
          <w:tcPr>
            <w:tcW w:w="659" w:type="pct"/>
            <w:vAlign w:val="bottom"/>
          </w:tcPr>
          <w:p w:rsidR="005A7FF7" w:rsidRPr="009B1467" w:rsidRDefault="005A7FF7" w:rsidP="00DF68CE">
            <w:pPr>
              <w:ind w:firstLine="0"/>
              <w:jc w:val="center"/>
              <w:rPr>
                <w:bCs/>
                <w:sz w:val="22"/>
                <w:szCs w:val="22"/>
              </w:rPr>
            </w:pPr>
            <w:r w:rsidRPr="009B1467">
              <w:rPr>
                <w:bCs/>
                <w:sz w:val="22"/>
                <w:szCs w:val="22"/>
              </w:rPr>
              <w:t>0,112</w:t>
            </w:r>
          </w:p>
        </w:tc>
        <w:tc>
          <w:tcPr>
            <w:tcW w:w="659" w:type="pct"/>
            <w:vAlign w:val="bottom"/>
          </w:tcPr>
          <w:p w:rsidR="005A7FF7" w:rsidRPr="009B1467" w:rsidRDefault="005A7FF7" w:rsidP="00DF68CE">
            <w:pPr>
              <w:ind w:firstLine="0"/>
              <w:jc w:val="center"/>
              <w:rPr>
                <w:bCs/>
                <w:sz w:val="22"/>
                <w:szCs w:val="22"/>
              </w:rPr>
            </w:pPr>
            <w:r w:rsidRPr="009B1467">
              <w:rPr>
                <w:bCs/>
                <w:sz w:val="22"/>
                <w:szCs w:val="22"/>
              </w:rPr>
              <w:t>0,224</w:t>
            </w:r>
          </w:p>
        </w:tc>
        <w:tc>
          <w:tcPr>
            <w:tcW w:w="660" w:type="pct"/>
            <w:vAlign w:val="bottom"/>
          </w:tcPr>
          <w:p w:rsidR="005A7FF7" w:rsidRPr="009B1467" w:rsidRDefault="005A7FF7" w:rsidP="00DF68CE">
            <w:pPr>
              <w:ind w:firstLine="0"/>
              <w:jc w:val="center"/>
              <w:rPr>
                <w:sz w:val="22"/>
                <w:szCs w:val="22"/>
              </w:rPr>
            </w:pPr>
            <w:r w:rsidRPr="009B1467">
              <w:rPr>
                <w:sz w:val="22"/>
                <w:szCs w:val="22"/>
              </w:rPr>
              <w:t>0,345</w:t>
            </w:r>
          </w:p>
        </w:tc>
        <w:tc>
          <w:tcPr>
            <w:tcW w:w="659" w:type="pct"/>
            <w:vAlign w:val="bottom"/>
          </w:tcPr>
          <w:p w:rsidR="005A7FF7" w:rsidRPr="009B1467" w:rsidRDefault="005A7FF7" w:rsidP="00DF68CE">
            <w:pPr>
              <w:ind w:firstLine="0"/>
              <w:jc w:val="center"/>
              <w:rPr>
                <w:sz w:val="22"/>
                <w:szCs w:val="22"/>
              </w:rPr>
            </w:pPr>
            <w:r w:rsidRPr="009B1467">
              <w:rPr>
                <w:sz w:val="22"/>
                <w:szCs w:val="22"/>
              </w:rPr>
              <w:t>0,022</w:t>
            </w:r>
          </w:p>
        </w:tc>
        <w:tc>
          <w:tcPr>
            <w:tcW w:w="663" w:type="pct"/>
            <w:vAlign w:val="bottom"/>
          </w:tcPr>
          <w:p w:rsidR="005A7FF7" w:rsidRPr="009B1467" w:rsidRDefault="005A7FF7" w:rsidP="00DF68CE">
            <w:pPr>
              <w:ind w:firstLine="0"/>
              <w:jc w:val="center"/>
              <w:rPr>
                <w:sz w:val="22"/>
                <w:szCs w:val="22"/>
              </w:rPr>
            </w:pPr>
            <w:r w:rsidRPr="009B1467">
              <w:rPr>
                <w:sz w:val="22"/>
                <w:szCs w:val="22"/>
              </w:rPr>
              <w:t>0,082</w:t>
            </w:r>
          </w:p>
        </w:tc>
      </w:tr>
      <w:tr w:rsidR="00DF68CE" w:rsidRPr="009B1467" w:rsidTr="005A7FF7">
        <w:trPr>
          <w:jc w:val="center"/>
        </w:trPr>
        <w:tc>
          <w:tcPr>
            <w:tcW w:w="1700" w:type="pct"/>
            <w:vAlign w:val="center"/>
          </w:tcPr>
          <w:p w:rsidR="005A7FF7" w:rsidRPr="009B1467" w:rsidRDefault="005A7FF7" w:rsidP="005A7FF7">
            <w:pPr>
              <w:spacing w:line="240" w:lineRule="auto"/>
              <w:ind w:firstLine="26"/>
              <w:rPr>
                <w:b/>
                <w:sz w:val="22"/>
                <w:szCs w:val="22"/>
              </w:rPr>
            </w:pPr>
            <w:r w:rsidRPr="009B1467">
              <w:rPr>
                <w:b/>
                <w:sz w:val="22"/>
                <w:szCs w:val="22"/>
              </w:rPr>
              <w:t>раки</w:t>
            </w:r>
          </w:p>
        </w:tc>
        <w:tc>
          <w:tcPr>
            <w:tcW w:w="659" w:type="pct"/>
            <w:vAlign w:val="bottom"/>
          </w:tcPr>
          <w:p w:rsidR="005A7FF7" w:rsidRPr="009B1467" w:rsidRDefault="005A7FF7" w:rsidP="00DF68CE">
            <w:pPr>
              <w:ind w:firstLine="0"/>
              <w:jc w:val="center"/>
              <w:rPr>
                <w:sz w:val="22"/>
                <w:szCs w:val="22"/>
              </w:rPr>
            </w:pPr>
            <w:r w:rsidRPr="009B1467">
              <w:rPr>
                <w:sz w:val="22"/>
                <w:szCs w:val="22"/>
              </w:rPr>
              <w:t>0,344</w:t>
            </w:r>
          </w:p>
        </w:tc>
        <w:tc>
          <w:tcPr>
            <w:tcW w:w="659" w:type="pct"/>
            <w:vAlign w:val="bottom"/>
          </w:tcPr>
          <w:p w:rsidR="005A7FF7" w:rsidRPr="009B1467" w:rsidRDefault="005A7FF7" w:rsidP="00DF68CE">
            <w:pPr>
              <w:ind w:firstLine="0"/>
              <w:jc w:val="center"/>
              <w:rPr>
                <w:sz w:val="22"/>
                <w:szCs w:val="22"/>
              </w:rPr>
            </w:pPr>
            <w:r w:rsidRPr="009B1467">
              <w:rPr>
                <w:sz w:val="22"/>
                <w:szCs w:val="22"/>
              </w:rPr>
              <w:t>0,138</w:t>
            </w:r>
          </w:p>
        </w:tc>
        <w:tc>
          <w:tcPr>
            <w:tcW w:w="660" w:type="pct"/>
            <w:vAlign w:val="bottom"/>
          </w:tcPr>
          <w:p w:rsidR="005A7FF7" w:rsidRPr="009B1467" w:rsidRDefault="005A7FF7" w:rsidP="00DF68CE">
            <w:pPr>
              <w:ind w:firstLine="0"/>
              <w:jc w:val="center"/>
              <w:rPr>
                <w:sz w:val="22"/>
                <w:szCs w:val="22"/>
              </w:rPr>
            </w:pPr>
            <w:r w:rsidRPr="009B1467">
              <w:rPr>
                <w:sz w:val="22"/>
                <w:szCs w:val="22"/>
              </w:rPr>
              <w:t>0,069</w:t>
            </w:r>
          </w:p>
        </w:tc>
        <w:tc>
          <w:tcPr>
            <w:tcW w:w="659" w:type="pct"/>
            <w:vAlign w:val="bottom"/>
          </w:tcPr>
          <w:p w:rsidR="005A7FF7" w:rsidRPr="009B1467" w:rsidRDefault="004A5EA8" w:rsidP="00DF68CE">
            <w:pPr>
              <w:ind w:firstLine="0"/>
              <w:jc w:val="center"/>
              <w:rPr>
                <w:sz w:val="22"/>
                <w:szCs w:val="22"/>
              </w:rPr>
            </w:pPr>
            <w:r w:rsidRPr="009B1467">
              <w:rPr>
                <w:sz w:val="22"/>
                <w:szCs w:val="22"/>
              </w:rPr>
              <w:t>0</w:t>
            </w:r>
          </w:p>
        </w:tc>
        <w:tc>
          <w:tcPr>
            <w:tcW w:w="663" w:type="pct"/>
            <w:vAlign w:val="bottom"/>
          </w:tcPr>
          <w:p w:rsidR="005A7FF7" w:rsidRPr="009B1467" w:rsidRDefault="005A7FF7" w:rsidP="00DF68CE">
            <w:pPr>
              <w:ind w:firstLine="0"/>
              <w:jc w:val="center"/>
              <w:rPr>
                <w:sz w:val="22"/>
                <w:szCs w:val="22"/>
              </w:rPr>
            </w:pPr>
            <w:r w:rsidRPr="009B1467">
              <w:rPr>
                <w:sz w:val="22"/>
                <w:szCs w:val="22"/>
              </w:rPr>
              <w:t>0,227</w:t>
            </w:r>
          </w:p>
        </w:tc>
      </w:tr>
    </w:tbl>
    <w:p w:rsidR="001C2628" w:rsidRPr="009B1467" w:rsidRDefault="001C2628" w:rsidP="0049636A">
      <w:pPr>
        <w:spacing w:line="240" w:lineRule="auto"/>
        <w:rPr>
          <w:bCs/>
        </w:rPr>
      </w:pPr>
    </w:p>
    <w:p w:rsidR="000242FA" w:rsidRPr="009B1467" w:rsidRDefault="000242FA" w:rsidP="0049636A">
      <w:pPr>
        <w:spacing w:line="240" w:lineRule="auto"/>
        <w:rPr>
          <w:bCs/>
        </w:rPr>
      </w:pPr>
      <w:r w:rsidRPr="009B1467">
        <w:t>Основными орудиями промыслового лова, как и в предшествующие годы, являлись ставные сети.</w:t>
      </w:r>
    </w:p>
    <w:p w:rsidR="000242FA" w:rsidRPr="009B1467" w:rsidRDefault="000242FA" w:rsidP="0049636A">
      <w:pPr>
        <w:spacing w:line="240" w:lineRule="auto"/>
      </w:pPr>
      <w:r w:rsidRPr="009B1467">
        <w:rPr>
          <w:bCs/>
        </w:rPr>
        <w:t>Видовой состав ул</w:t>
      </w:r>
      <w:r w:rsidR="00D330E3" w:rsidRPr="009B1467">
        <w:rPr>
          <w:bCs/>
        </w:rPr>
        <w:t>овов 2021 г. состоял из 17</w:t>
      </w:r>
      <w:r w:rsidRPr="009B1467">
        <w:rPr>
          <w:bCs/>
        </w:rPr>
        <w:t xml:space="preserve"> видов рыб. В процентном отношении в уловах доминирует серебряный карась, </w:t>
      </w:r>
      <w:r w:rsidR="00D12953" w:rsidRPr="009B1467">
        <w:rPr>
          <w:bCs/>
        </w:rPr>
        <w:t xml:space="preserve">окунь, </w:t>
      </w:r>
      <w:r w:rsidRPr="009B1467">
        <w:rPr>
          <w:bCs/>
        </w:rPr>
        <w:t xml:space="preserve">плотва, </w:t>
      </w:r>
      <w:r w:rsidR="00076E78" w:rsidRPr="009B1467">
        <w:rPr>
          <w:bCs/>
        </w:rPr>
        <w:t xml:space="preserve">красноперке и </w:t>
      </w:r>
      <w:r w:rsidR="00D12953" w:rsidRPr="009B1467">
        <w:rPr>
          <w:bCs/>
        </w:rPr>
        <w:t>густера – 85,9% (от 7 до 25</w:t>
      </w:r>
      <w:r w:rsidRPr="009B1467">
        <w:rPr>
          <w:bCs/>
        </w:rPr>
        <w:t>% каждого</w:t>
      </w:r>
      <w:r w:rsidR="00D12953" w:rsidRPr="009B1467">
        <w:rPr>
          <w:bCs/>
        </w:rPr>
        <w:t xml:space="preserve"> из видов</w:t>
      </w:r>
      <w:r w:rsidRPr="009B1467">
        <w:rPr>
          <w:bCs/>
        </w:rPr>
        <w:t xml:space="preserve">). </w:t>
      </w:r>
      <w:r w:rsidR="00D12953" w:rsidRPr="009B1467">
        <w:rPr>
          <w:bCs/>
        </w:rPr>
        <w:t>Промысловые виды для которых определяется ОДУ составляли 6,5% (от 0,1 до 3,4%), б</w:t>
      </w:r>
      <w:r w:rsidRPr="009B1467">
        <w:rPr>
          <w:bCs/>
        </w:rPr>
        <w:t xml:space="preserve">ольшинство остальных видов занимают в уловах от </w:t>
      </w:r>
      <w:r w:rsidR="00D12953" w:rsidRPr="009B1467">
        <w:rPr>
          <w:bCs/>
        </w:rPr>
        <w:t>0,5 до 1</w:t>
      </w:r>
      <w:r w:rsidRPr="009B1467">
        <w:rPr>
          <w:bCs/>
        </w:rPr>
        <w:t>%.</w:t>
      </w:r>
    </w:p>
    <w:p w:rsidR="007E4819" w:rsidRPr="009B1467" w:rsidRDefault="000242FA" w:rsidP="007D405B">
      <w:pPr>
        <w:spacing w:line="240" w:lineRule="auto"/>
      </w:pPr>
      <w:r w:rsidRPr="009B1467">
        <w:t xml:space="preserve">Сырьевая база водных объектов </w:t>
      </w:r>
      <w:r w:rsidR="007E4819" w:rsidRPr="009B1467">
        <w:t>водохранилищ ВДСК достаточно устойчива, рассчитан</w:t>
      </w:r>
      <w:r w:rsidR="00BF60D6" w:rsidRPr="009B1467">
        <w:t>ная величина рыбопродуктивности</w:t>
      </w:r>
      <w:r w:rsidR="007E4819" w:rsidRPr="009B1467">
        <w:t xml:space="preserve"> суммарно по донной фауне и зоопланктону составляет 78,16 кг/га, (в 2020 г. – 74,34 кг/га).</w:t>
      </w:r>
    </w:p>
    <w:p w:rsidR="007D405B" w:rsidRPr="009B1467" w:rsidRDefault="000242FA" w:rsidP="0049636A">
      <w:pPr>
        <w:spacing w:line="240" w:lineRule="auto"/>
      </w:pPr>
      <w:r w:rsidRPr="009B1467">
        <w:t xml:space="preserve">С учетом </w:t>
      </w:r>
      <w:r w:rsidR="003D1F05" w:rsidRPr="009B1467">
        <w:t xml:space="preserve">общей </w:t>
      </w:r>
      <w:r w:rsidRPr="009B1467">
        <w:t xml:space="preserve">площади </w:t>
      </w:r>
      <w:r w:rsidR="009E1DAA" w:rsidRPr="009B1467">
        <w:t>нагула ВБР в 6,58 тыс. га (</w:t>
      </w:r>
      <w:r w:rsidR="003D1F05" w:rsidRPr="009B1467">
        <w:t>общая площадь рыболовных участков, на которых ведется промышленный лов 5,6</w:t>
      </w:r>
      <w:r w:rsidRPr="009B1467">
        <w:t xml:space="preserve"> тыс. га) величина общего пр</w:t>
      </w:r>
      <w:r w:rsidR="007D405B" w:rsidRPr="009B1467">
        <w:t>огнозного улова рыбы в 2023 г. определена в 154,2</w:t>
      </w:r>
      <w:r w:rsidR="00DE1EFC" w:rsidRPr="009B1467">
        <w:t xml:space="preserve"> т </w:t>
      </w:r>
      <w:r w:rsidR="0028767C" w:rsidRPr="009B1467">
        <w:t>(таблица 6</w:t>
      </w:r>
      <w:r w:rsidR="009E1DAA" w:rsidRPr="009B1467">
        <w:t>)</w:t>
      </w:r>
      <w:r w:rsidR="00DE1EFC" w:rsidRPr="009B1467">
        <w:t>.</w:t>
      </w:r>
    </w:p>
    <w:p w:rsidR="0028767C" w:rsidRPr="009B1467" w:rsidRDefault="0028767C" w:rsidP="0049636A">
      <w:pPr>
        <w:spacing w:line="240" w:lineRule="auto"/>
      </w:pPr>
    </w:p>
    <w:p w:rsidR="007D405B" w:rsidRPr="009B1467" w:rsidRDefault="0028767C" w:rsidP="004A5EA8">
      <w:pPr>
        <w:spacing w:line="240" w:lineRule="auto"/>
        <w:ind w:firstLine="0"/>
        <w:jc w:val="center"/>
        <w:rPr>
          <w:b/>
          <w:sz w:val="22"/>
          <w:szCs w:val="22"/>
        </w:rPr>
      </w:pPr>
      <w:r w:rsidRPr="009B1467">
        <w:rPr>
          <w:b/>
          <w:sz w:val="22"/>
          <w:szCs w:val="22"/>
        </w:rPr>
        <w:lastRenderedPageBreak/>
        <w:t>Таблица 6</w:t>
      </w:r>
      <w:r w:rsidR="007D405B" w:rsidRPr="009B1467">
        <w:rPr>
          <w:b/>
          <w:sz w:val="22"/>
          <w:szCs w:val="22"/>
        </w:rPr>
        <w:t xml:space="preserve"> – Прогноз общего вылова ВБР в водохранилищах ВДСК в 2023 г.</w:t>
      </w:r>
    </w:p>
    <w:p w:rsidR="004A5EA8" w:rsidRPr="009B1467" w:rsidRDefault="004A5EA8" w:rsidP="0028767C">
      <w:pPr>
        <w:spacing w:line="240" w:lineRule="auto"/>
        <w:ind w:firstLine="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9"/>
        <w:gridCol w:w="4452"/>
      </w:tblGrid>
      <w:tr w:rsidR="00901C4E" w:rsidRPr="009B1467" w:rsidTr="00F82D8C">
        <w:tc>
          <w:tcPr>
            <w:tcW w:w="5119" w:type="dxa"/>
            <w:tcBorders>
              <w:top w:val="single" w:sz="4" w:space="0" w:color="auto"/>
              <w:left w:val="single" w:sz="4" w:space="0" w:color="auto"/>
              <w:bottom w:val="single" w:sz="4" w:space="0" w:color="auto"/>
              <w:right w:val="single" w:sz="4" w:space="0" w:color="auto"/>
            </w:tcBorders>
            <w:vAlign w:val="center"/>
            <w:hideMark/>
          </w:tcPr>
          <w:p w:rsidR="007D405B" w:rsidRPr="009B1467" w:rsidRDefault="007D405B" w:rsidP="00F82D8C">
            <w:pPr>
              <w:spacing w:line="240" w:lineRule="auto"/>
            </w:pPr>
            <w:r w:rsidRPr="009B1467">
              <w:rPr>
                <w:sz w:val="22"/>
                <w:szCs w:val="22"/>
              </w:rPr>
              <w:t>Показатели</w:t>
            </w:r>
          </w:p>
        </w:tc>
        <w:tc>
          <w:tcPr>
            <w:tcW w:w="4452" w:type="dxa"/>
            <w:tcBorders>
              <w:top w:val="single" w:sz="4" w:space="0" w:color="auto"/>
              <w:left w:val="single" w:sz="4" w:space="0" w:color="auto"/>
              <w:bottom w:val="single" w:sz="4" w:space="0" w:color="auto"/>
              <w:right w:val="single" w:sz="4" w:space="0" w:color="auto"/>
            </w:tcBorders>
            <w:vAlign w:val="center"/>
            <w:hideMark/>
          </w:tcPr>
          <w:p w:rsidR="007D405B" w:rsidRPr="009B1467" w:rsidRDefault="007D405B" w:rsidP="00F82D8C">
            <w:pPr>
              <w:spacing w:line="240" w:lineRule="auto"/>
            </w:pPr>
            <w:r w:rsidRPr="009B1467">
              <w:rPr>
                <w:sz w:val="22"/>
                <w:szCs w:val="22"/>
              </w:rPr>
              <w:t>Количественные показатели</w:t>
            </w:r>
          </w:p>
        </w:tc>
      </w:tr>
      <w:tr w:rsidR="00901C4E" w:rsidRPr="009B1467" w:rsidTr="00F82D8C">
        <w:tc>
          <w:tcPr>
            <w:tcW w:w="5119" w:type="dxa"/>
            <w:tcBorders>
              <w:top w:val="single" w:sz="4" w:space="0" w:color="auto"/>
              <w:left w:val="single" w:sz="4" w:space="0" w:color="auto"/>
              <w:bottom w:val="single" w:sz="4" w:space="0" w:color="auto"/>
              <w:right w:val="single" w:sz="4" w:space="0" w:color="auto"/>
            </w:tcBorders>
            <w:vAlign w:val="center"/>
            <w:hideMark/>
          </w:tcPr>
          <w:p w:rsidR="007D405B" w:rsidRPr="009B1467" w:rsidRDefault="007D405B" w:rsidP="00F82D8C">
            <w:pPr>
              <w:spacing w:line="240" w:lineRule="auto"/>
            </w:pPr>
            <w:r w:rsidRPr="009B1467">
              <w:rPr>
                <w:sz w:val="22"/>
                <w:szCs w:val="22"/>
              </w:rPr>
              <w:t>Общая площадь акватории, га</w:t>
            </w:r>
          </w:p>
        </w:tc>
        <w:tc>
          <w:tcPr>
            <w:tcW w:w="4452" w:type="dxa"/>
            <w:tcBorders>
              <w:top w:val="single" w:sz="4" w:space="0" w:color="auto"/>
              <w:left w:val="single" w:sz="4" w:space="0" w:color="auto"/>
              <w:bottom w:val="single" w:sz="4" w:space="0" w:color="auto"/>
              <w:right w:val="single" w:sz="4" w:space="0" w:color="auto"/>
            </w:tcBorders>
            <w:vAlign w:val="center"/>
            <w:hideMark/>
          </w:tcPr>
          <w:p w:rsidR="007D405B" w:rsidRPr="009B1467" w:rsidRDefault="003D1F05" w:rsidP="00F82D8C">
            <w:pPr>
              <w:spacing w:line="240" w:lineRule="auto"/>
              <w:jc w:val="center"/>
            </w:pPr>
            <w:r w:rsidRPr="009B1467">
              <w:rPr>
                <w:sz w:val="22"/>
                <w:szCs w:val="22"/>
              </w:rPr>
              <w:t>84</w:t>
            </w:r>
            <w:r w:rsidR="007D405B" w:rsidRPr="009B1467">
              <w:rPr>
                <w:sz w:val="22"/>
                <w:szCs w:val="22"/>
              </w:rPr>
              <w:t>90</w:t>
            </w:r>
          </w:p>
        </w:tc>
      </w:tr>
      <w:tr w:rsidR="00901C4E" w:rsidRPr="009B1467" w:rsidTr="00F82D8C">
        <w:tc>
          <w:tcPr>
            <w:tcW w:w="5119" w:type="dxa"/>
            <w:tcBorders>
              <w:top w:val="single" w:sz="4" w:space="0" w:color="auto"/>
              <w:left w:val="single" w:sz="4" w:space="0" w:color="auto"/>
              <w:bottom w:val="single" w:sz="4" w:space="0" w:color="auto"/>
              <w:right w:val="single" w:sz="4" w:space="0" w:color="auto"/>
            </w:tcBorders>
            <w:vAlign w:val="center"/>
            <w:hideMark/>
          </w:tcPr>
          <w:p w:rsidR="007D405B" w:rsidRPr="009B1467" w:rsidRDefault="007D405B" w:rsidP="00F82D8C">
            <w:pPr>
              <w:spacing w:line="240" w:lineRule="auto"/>
            </w:pPr>
            <w:r w:rsidRPr="009B1467">
              <w:rPr>
                <w:sz w:val="22"/>
                <w:szCs w:val="22"/>
              </w:rPr>
              <w:t>Площадь</w:t>
            </w:r>
            <w:r w:rsidR="003D1F05" w:rsidRPr="009B1467">
              <w:rPr>
                <w:sz w:val="22"/>
                <w:szCs w:val="22"/>
              </w:rPr>
              <w:t>,</w:t>
            </w:r>
            <w:r w:rsidRPr="009B1467">
              <w:rPr>
                <w:sz w:val="22"/>
                <w:szCs w:val="22"/>
              </w:rPr>
              <w:t xml:space="preserve"> используемая для нагула, га</w:t>
            </w:r>
          </w:p>
        </w:tc>
        <w:tc>
          <w:tcPr>
            <w:tcW w:w="4452" w:type="dxa"/>
            <w:tcBorders>
              <w:top w:val="single" w:sz="4" w:space="0" w:color="auto"/>
              <w:left w:val="single" w:sz="4" w:space="0" w:color="auto"/>
              <w:bottom w:val="single" w:sz="4" w:space="0" w:color="auto"/>
              <w:right w:val="single" w:sz="4" w:space="0" w:color="auto"/>
            </w:tcBorders>
            <w:vAlign w:val="center"/>
            <w:hideMark/>
          </w:tcPr>
          <w:p w:rsidR="007D405B" w:rsidRPr="009B1467" w:rsidRDefault="007D405B" w:rsidP="00F82D8C">
            <w:pPr>
              <w:spacing w:line="240" w:lineRule="auto"/>
              <w:jc w:val="center"/>
            </w:pPr>
            <w:r w:rsidRPr="009B1467">
              <w:rPr>
                <w:sz w:val="22"/>
                <w:szCs w:val="22"/>
              </w:rPr>
              <w:t>6577,5</w:t>
            </w:r>
          </w:p>
        </w:tc>
      </w:tr>
      <w:tr w:rsidR="00901C4E" w:rsidRPr="009B1467" w:rsidTr="00F82D8C">
        <w:tc>
          <w:tcPr>
            <w:tcW w:w="5119" w:type="dxa"/>
            <w:tcBorders>
              <w:top w:val="single" w:sz="4" w:space="0" w:color="auto"/>
              <w:left w:val="single" w:sz="4" w:space="0" w:color="auto"/>
              <w:bottom w:val="single" w:sz="4" w:space="0" w:color="auto"/>
              <w:right w:val="single" w:sz="4" w:space="0" w:color="auto"/>
            </w:tcBorders>
            <w:vAlign w:val="center"/>
            <w:hideMark/>
          </w:tcPr>
          <w:p w:rsidR="007D405B" w:rsidRPr="009B1467" w:rsidRDefault="007D405B" w:rsidP="00F82D8C">
            <w:pPr>
              <w:spacing w:line="240" w:lineRule="auto"/>
              <w:ind w:firstLineChars="300" w:firstLine="660"/>
            </w:pPr>
            <w:r w:rsidRPr="009B1467">
              <w:rPr>
                <w:sz w:val="22"/>
                <w:szCs w:val="22"/>
              </w:rPr>
              <w:t>Рыбопродуктивность общая, кг/га</w:t>
            </w:r>
          </w:p>
        </w:tc>
        <w:tc>
          <w:tcPr>
            <w:tcW w:w="4452" w:type="dxa"/>
            <w:tcBorders>
              <w:top w:val="single" w:sz="4" w:space="0" w:color="auto"/>
              <w:left w:val="single" w:sz="4" w:space="0" w:color="auto"/>
              <w:bottom w:val="single" w:sz="4" w:space="0" w:color="auto"/>
              <w:right w:val="single" w:sz="4" w:space="0" w:color="auto"/>
            </w:tcBorders>
            <w:vAlign w:val="bottom"/>
            <w:hideMark/>
          </w:tcPr>
          <w:p w:rsidR="007D405B" w:rsidRPr="009B1467" w:rsidRDefault="007D405B" w:rsidP="00F82D8C">
            <w:pPr>
              <w:spacing w:line="240" w:lineRule="auto"/>
              <w:jc w:val="center"/>
            </w:pPr>
            <w:r w:rsidRPr="009B1467">
              <w:rPr>
                <w:sz w:val="22"/>
                <w:szCs w:val="22"/>
              </w:rPr>
              <w:t>78,16</w:t>
            </w:r>
          </w:p>
        </w:tc>
      </w:tr>
      <w:tr w:rsidR="00901C4E" w:rsidRPr="009B1467" w:rsidTr="00F82D8C">
        <w:tc>
          <w:tcPr>
            <w:tcW w:w="5119" w:type="dxa"/>
            <w:tcBorders>
              <w:top w:val="single" w:sz="4" w:space="0" w:color="auto"/>
              <w:left w:val="single" w:sz="4" w:space="0" w:color="auto"/>
              <w:bottom w:val="single" w:sz="4" w:space="0" w:color="auto"/>
              <w:right w:val="single" w:sz="4" w:space="0" w:color="auto"/>
            </w:tcBorders>
            <w:vAlign w:val="center"/>
            <w:hideMark/>
          </w:tcPr>
          <w:p w:rsidR="007D405B" w:rsidRPr="009B1467" w:rsidRDefault="007D405B" w:rsidP="00F82D8C">
            <w:pPr>
              <w:spacing w:line="240" w:lineRule="auto"/>
              <w:ind w:firstLineChars="300" w:firstLine="660"/>
            </w:pPr>
            <w:r w:rsidRPr="009B1467">
              <w:rPr>
                <w:sz w:val="22"/>
                <w:szCs w:val="22"/>
              </w:rPr>
              <w:t>Процент использования промысловой часть популяций (исключая пополнение)</w:t>
            </w:r>
          </w:p>
        </w:tc>
        <w:tc>
          <w:tcPr>
            <w:tcW w:w="4452" w:type="dxa"/>
            <w:tcBorders>
              <w:top w:val="single" w:sz="4" w:space="0" w:color="auto"/>
              <w:left w:val="single" w:sz="4" w:space="0" w:color="auto"/>
              <w:bottom w:val="single" w:sz="4" w:space="0" w:color="auto"/>
              <w:right w:val="single" w:sz="4" w:space="0" w:color="auto"/>
            </w:tcBorders>
            <w:vAlign w:val="bottom"/>
            <w:hideMark/>
          </w:tcPr>
          <w:p w:rsidR="007D405B" w:rsidRPr="009B1467" w:rsidRDefault="007D405B" w:rsidP="00F82D8C">
            <w:pPr>
              <w:spacing w:line="240" w:lineRule="auto"/>
              <w:jc w:val="center"/>
            </w:pPr>
            <w:r w:rsidRPr="009B1467">
              <w:rPr>
                <w:sz w:val="22"/>
                <w:szCs w:val="22"/>
              </w:rPr>
              <w:t>0,3</w:t>
            </w:r>
          </w:p>
        </w:tc>
      </w:tr>
      <w:tr w:rsidR="00901C4E" w:rsidRPr="009B1467" w:rsidTr="00F82D8C">
        <w:tc>
          <w:tcPr>
            <w:tcW w:w="5119" w:type="dxa"/>
            <w:tcBorders>
              <w:top w:val="single" w:sz="4" w:space="0" w:color="auto"/>
              <w:left w:val="single" w:sz="4" w:space="0" w:color="auto"/>
              <w:bottom w:val="single" w:sz="4" w:space="0" w:color="auto"/>
              <w:right w:val="single" w:sz="4" w:space="0" w:color="auto"/>
            </w:tcBorders>
            <w:vAlign w:val="center"/>
            <w:hideMark/>
          </w:tcPr>
          <w:p w:rsidR="007D405B" w:rsidRPr="009B1467" w:rsidRDefault="007D405B" w:rsidP="00F82D8C">
            <w:pPr>
              <w:spacing w:line="240" w:lineRule="auto"/>
            </w:pPr>
            <w:r w:rsidRPr="009B1467">
              <w:rPr>
                <w:sz w:val="22"/>
                <w:szCs w:val="22"/>
              </w:rPr>
              <w:t>Промысловая рыбопродуктивность, кг/га</w:t>
            </w:r>
          </w:p>
        </w:tc>
        <w:tc>
          <w:tcPr>
            <w:tcW w:w="4452" w:type="dxa"/>
            <w:tcBorders>
              <w:top w:val="single" w:sz="4" w:space="0" w:color="auto"/>
              <w:left w:val="single" w:sz="4" w:space="0" w:color="auto"/>
              <w:bottom w:val="single" w:sz="4" w:space="0" w:color="auto"/>
              <w:right w:val="single" w:sz="4" w:space="0" w:color="auto"/>
            </w:tcBorders>
            <w:vAlign w:val="bottom"/>
            <w:hideMark/>
          </w:tcPr>
          <w:p w:rsidR="007D405B" w:rsidRPr="009B1467" w:rsidRDefault="007D405B" w:rsidP="00F82D8C">
            <w:pPr>
              <w:spacing w:line="240" w:lineRule="auto"/>
              <w:jc w:val="center"/>
            </w:pPr>
            <w:r w:rsidRPr="009B1467">
              <w:rPr>
                <w:sz w:val="22"/>
                <w:szCs w:val="22"/>
              </w:rPr>
              <w:t>23,448</w:t>
            </w:r>
          </w:p>
        </w:tc>
      </w:tr>
      <w:tr w:rsidR="00901C4E" w:rsidRPr="009B1467" w:rsidTr="00F82D8C">
        <w:tc>
          <w:tcPr>
            <w:tcW w:w="5119" w:type="dxa"/>
            <w:tcBorders>
              <w:top w:val="single" w:sz="4" w:space="0" w:color="auto"/>
              <w:left w:val="single" w:sz="4" w:space="0" w:color="auto"/>
              <w:bottom w:val="single" w:sz="4" w:space="0" w:color="auto"/>
              <w:right w:val="single" w:sz="4" w:space="0" w:color="auto"/>
            </w:tcBorders>
            <w:vAlign w:val="center"/>
            <w:hideMark/>
          </w:tcPr>
          <w:p w:rsidR="007D405B" w:rsidRPr="009B1467" w:rsidRDefault="007D405B" w:rsidP="00F82D8C">
            <w:pPr>
              <w:spacing w:line="240" w:lineRule="auto"/>
              <w:ind w:firstLineChars="300" w:firstLine="660"/>
            </w:pPr>
            <w:r w:rsidRPr="009B1467">
              <w:rPr>
                <w:sz w:val="22"/>
                <w:szCs w:val="22"/>
              </w:rPr>
              <w:t>Прогноз вылова, кг</w:t>
            </w:r>
          </w:p>
        </w:tc>
        <w:tc>
          <w:tcPr>
            <w:tcW w:w="4452" w:type="dxa"/>
            <w:tcBorders>
              <w:top w:val="single" w:sz="4" w:space="0" w:color="auto"/>
              <w:left w:val="single" w:sz="4" w:space="0" w:color="auto"/>
              <w:bottom w:val="single" w:sz="4" w:space="0" w:color="auto"/>
              <w:right w:val="single" w:sz="4" w:space="0" w:color="auto"/>
            </w:tcBorders>
            <w:vAlign w:val="bottom"/>
            <w:hideMark/>
          </w:tcPr>
          <w:p w:rsidR="007D405B" w:rsidRPr="009B1467" w:rsidRDefault="007D405B" w:rsidP="00F82D8C">
            <w:pPr>
              <w:spacing w:line="240" w:lineRule="auto"/>
              <w:jc w:val="center"/>
            </w:pPr>
            <w:r w:rsidRPr="009B1467">
              <w:rPr>
                <w:sz w:val="22"/>
                <w:szCs w:val="22"/>
              </w:rPr>
              <w:t>154229,22</w:t>
            </w:r>
          </w:p>
        </w:tc>
      </w:tr>
    </w:tbl>
    <w:p w:rsidR="006929A0" w:rsidRPr="009B1467" w:rsidRDefault="006929A0" w:rsidP="006929A0">
      <w:pPr>
        <w:spacing w:line="240" w:lineRule="auto"/>
        <w:ind w:firstLine="567"/>
      </w:pPr>
      <w:r w:rsidRPr="009B1467">
        <w:t>Определение ОДУ для водных биоресурсов в водохранилищах ВДСК на 2023 г, основывалось на оценке потенциальной промысловой рыбопродукции и характеристики добычи водных биоресурсов (промысловых и любительских уловов), таблица 7.</w:t>
      </w:r>
    </w:p>
    <w:p w:rsidR="004A5EA8" w:rsidRPr="009B1467" w:rsidRDefault="004A5EA8" w:rsidP="006929A0">
      <w:pPr>
        <w:spacing w:line="240" w:lineRule="auto"/>
        <w:ind w:firstLine="567"/>
      </w:pPr>
    </w:p>
    <w:p w:rsidR="00477410" w:rsidRPr="009B1467" w:rsidRDefault="00477410" w:rsidP="004A5EA8">
      <w:pPr>
        <w:keepNext/>
        <w:keepLines/>
        <w:spacing w:after="120"/>
        <w:ind w:firstLine="708"/>
        <w:jc w:val="center"/>
        <w:rPr>
          <w:b/>
          <w:sz w:val="22"/>
          <w:szCs w:val="22"/>
        </w:rPr>
      </w:pPr>
      <w:r w:rsidRPr="009B1467">
        <w:rPr>
          <w:b/>
          <w:sz w:val="22"/>
          <w:szCs w:val="22"/>
        </w:rPr>
        <w:t>Табл</w:t>
      </w:r>
      <w:r w:rsidR="006929A0" w:rsidRPr="009B1467">
        <w:rPr>
          <w:b/>
          <w:sz w:val="22"/>
          <w:szCs w:val="22"/>
        </w:rPr>
        <w:t>ица 7</w:t>
      </w:r>
      <w:r w:rsidR="00DE1EFC" w:rsidRPr="009B1467">
        <w:rPr>
          <w:b/>
          <w:sz w:val="22"/>
          <w:szCs w:val="22"/>
        </w:rPr>
        <w:t xml:space="preserve"> – Прогноз вылова ОДУ и РВ</w:t>
      </w:r>
      <w:r w:rsidRPr="009B1467">
        <w:rPr>
          <w:b/>
          <w:sz w:val="22"/>
          <w:szCs w:val="22"/>
        </w:rPr>
        <w:t>, в водохранилищах ВДСК в 2023 г. по видам водных биоресурсов, т</w:t>
      </w:r>
    </w:p>
    <w:tbl>
      <w:tblPr>
        <w:tblW w:w="9460" w:type="dxa"/>
        <w:tblInd w:w="93" w:type="dxa"/>
        <w:tblLook w:val="04A0"/>
      </w:tblPr>
      <w:tblGrid>
        <w:gridCol w:w="1681"/>
        <w:gridCol w:w="1163"/>
        <w:gridCol w:w="1199"/>
        <w:gridCol w:w="1567"/>
        <w:gridCol w:w="1607"/>
        <w:gridCol w:w="2243"/>
      </w:tblGrid>
      <w:tr w:rsidR="00477410" w:rsidRPr="009B1467" w:rsidTr="001B0CC7">
        <w:trPr>
          <w:trHeight w:val="630"/>
        </w:trPr>
        <w:tc>
          <w:tcPr>
            <w:tcW w:w="1681" w:type="dxa"/>
            <w:vMerge w:val="restart"/>
            <w:tcBorders>
              <w:top w:val="single" w:sz="4" w:space="0" w:color="auto"/>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rPr>
                <w:sz w:val="22"/>
                <w:szCs w:val="22"/>
              </w:rPr>
              <w:t>Видовой состав</w:t>
            </w:r>
          </w:p>
        </w:tc>
        <w:tc>
          <w:tcPr>
            <w:tcW w:w="2362" w:type="dxa"/>
            <w:gridSpan w:val="2"/>
            <w:tcBorders>
              <w:top w:val="single" w:sz="4" w:space="0" w:color="auto"/>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rPr>
                <w:sz w:val="22"/>
                <w:szCs w:val="22"/>
              </w:rPr>
              <w:t>состав уловов (среднее за 5 лет)</w:t>
            </w: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rPr>
                <w:sz w:val="22"/>
                <w:szCs w:val="22"/>
              </w:rPr>
              <w:t>Расчетная величина ОДУ и ВУ, т</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rPr>
                <w:sz w:val="22"/>
                <w:szCs w:val="22"/>
              </w:rPr>
              <w:t>Размах возможных колебаний, ± т*</w:t>
            </w:r>
          </w:p>
        </w:tc>
        <w:tc>
          <w:tcPr>
            <w:tcW w:w="2243" w:type="dxa"/>
            <w:vMerge w:val="restart"/>
            <w:tcBorders>
              <w:top w:val="single" w:sz="4" w:space="0" w:color="auto"/>
              <w:left w:val="single" w:sz="4" w:space="0" w:color="auto"/>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rPr>
                <w:sz w:val="22"/>
                <w:szCs w:val="22"/>
              </w:rPr>
              <w:t>Скорректированная величина ОДУ и ВУ, т</w:t>
            </w:r>
          </w:p>
        </w:tc>
      </w:tr>
      <w:tr w:rsidR="00477410" w:rsidRPr="009B1467" w:rsidTr="001B0CC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9B1467" w:rsidRDefault="00477410" w:rsidP="00477410">
            <w:pPr>
              <w:spacing w:line="240" w:lineRule="auto"/>
            </w:pP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rPr>
                <w:sz w:val="22"/>
                <w:szCs w:val="22"/>
              </w:rPr>
              <w:t>Улов (т)</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rPr>
                <w:sz w:val="22"/>
                <w:szCs w:val="22"/>
              </w:rPr>
              <w:t>состав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9B1467" w:rsidRDefault="00477410" w:rsidP="00477410">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9B1467" w:rsidRDefault="00477410" w:rsidP="00477410">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9B1467" w:rsidRDefault="00477410" w:rsidP="00477410">
            <w:pPr>
              <w:spacing w:line="240" w:lineRule="auto"/>
            </w:pPr>
          </w:p>
        </w:tc>
      </w:tr>
      <w:tr w:rsidR="00477410" w:rsidRPr="009B1467"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rPr>
                <w:b/>
              </w:rPr>
            </w:pPr>
            <w:r w:rsidRPr="009B1467">
              <w:rPr>
                <w:b/>
                <w:sz w:val="22"/>
                <w:szCs w:val="22"/>
              </w:rPr>
              <w:t>сазан</w:t>
            </w: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1,20</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1,24</w:t>
            </w:r>
          </w:p>
        </w:tc>
        <w:tc>
          <w:tcPr>
            <w:tcW w:w="156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rPr>
                <w:bCs/>
              </w:rPr>
            </w:pPr>
            <w:r w:rsidRPr="009B1467">
              <w:rPr>
                <w:bCs/>
              </w:rPr>
              <w:t>1,91</w:t>
            </w:r>
          </w:p>
        </w:tc>
        <w:tc>
          <w:tcPr>
            <w:tcW w:w="160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0,76</w:t>
            </w:r>
          </w:p>
        </w:tc>
        <w:tc>
          <w:tcPr>
            <w:tcW w:w="224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
                <w:bCs/>
              </w:rPr>
            </w:pPr>
            <w:r w:rsidRPr="009B1467">
              <w:rPr>
                <w:b/>
                <w:bCs/>
              </w:rPr>
              <w:t>2,5</w:t>
            </w:r>
          </w:p>
        </w:tc>
      </w:tr>
      <w:tr w:rsidR="00477410" w:rsidRPr="009B1467"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rPr>
                <w:b/>
              </w:rPr>
            </w:pPr>
            <w:r w:rsidRPr="009B1467">
              <w:rPr>
                <w:b/>
                <w:sz w:val="22"/>
                <w:szCs w:val="22"/>
              </w:rPr>
              <w:t>лещ</w:t>
            </w: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7,13</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7,33</w:t>
            </w:r>
          </w:p>
        </w:tc>
        <w:tc>
          <w:tcPr>
            <w:tcW w:w="156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rPr>
                <w:bCs/>
              </w:rPr>
            </w:pPr>
            <w:r w:rsidRPr="009B1467">
              <w:rPr>
                <w:bCs/>
              </w:rPr>
              <w:t>11,29</w:t>
            </w:r>
          </w:p>
        </w:tc>
        <w:tc>
          <w:tcPr>
            <w:tcW w:w="160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1,13</w:t>
            </w:r>
          </w:p>
        </w:tc>
        <w:tc>
          <w:tcPr>
            <w:tcW w:w="224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
                <w:bCs/>
              </w:rPr>
            </w:pPr>
            <w:r w:rsidRPr="009B1467">
              <w:rPr>
                <w:b/>
                <w:bCs/>
              </w:rPr>
              <w:t>11</w:t>
            </w:r>
          </w:p>
        </w:tc>
      </w:tr>
      <w:tr w:rsidR="00477410" w:rsidRPr="009B1467"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rPr>
                <w:b/>
              </w:rPr>
            </w:pPr>
            <w:r w:rsidRPr="009B1467">
              <w:rPr>
                <w:b/>
                <w:sz w:val="22"/>
                <w:szCs w:val="22"/>
              </w:rPr>
              <w:t>щука</w:t>
            </w: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3,94</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4,05</w:t>
            </w:r>
          </w:p>
        </w:tc>
        <w:tc>
          <w:tcPr>
            <w:tcW w:w="156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rPr>
                <w:bCs/>
              </w:rPr>
            </w:pPr>
            <w:r w:rsidRPr="009B1467">
              <w:rPr>
                <w:bCs/>
              </w:rPr>
              <w:t>6,24</w:t>
            </w:r>
          </w:p>
        </w:tc>
        <w:tc>
          <w:tcPr>
            <w:tcW w:w="160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1,25</w:t>
            </w:r>
          </w:p>
        </w:tc>
        <w:tc>
          <w:tcPr>
            <w:tcW w:w="224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
              </w:rPr>
            </w:pPr>
            <w:r w:rsidRPr="009B1467">
              <w:rPr>
                <w:b/>
                <w:szCs w:val="22"/>
              </w:rPr>
              <w:t>7,5</w:t>
            </w:r>
          </w:p>
        </w:tc>
      </w:tr>
      <w:tr w:rsidR="00477410" w:rsidRPr="009B1467"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rPr>
                <w:b/>
              </w:rPr>
            </w:pPr>
            <w:r w:rsidRPr="009B1467">
              <w:rPr>
                <w:b/>
                <w:sz w:val="22"/>
                <w:szCs w:val="22"/>
              </w:rPr>
              <w:t>судак</w:t>
            </w: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2,31</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2,37</w:t>
            </w:r>
          </w:p>
        </w:tc>
        <w:tc>
          <w:tcPr>
            <w:tcW w:w="156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rPr>
                <w:bCs/>
              </w:rPr>
            </w:pPr>
            <w:r w:rsidRPr="009B1467">
              <w:rPr>
                <w:bCs/>
              </w:rPr>
              <w:t>3,65</w:t>
            </w:r>
          </w:p>
        </w:tc>
        <w:tc>
          <w:tcPr>
            <w:tcW w:w="160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1,09</w:t>
            </w:r>
          </w:p>
        </w:tc>
        <w:tc>
          <w:tcPr>
            <w:tcW w:w="224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
                <w:bCs/>
              </w:rPr>
            </w:pPr>
            <w:r w:rsidRPr="009B1467">
              <w:rPr>
                <w:b/>
                <w:bCs/>
              </w:rPr>
              <w:t>3,5</w:t>
            </w:r>
          </w:p>
        </w:tc>
      </w:tr>
      <w:tr w:rsidR="00477410" w:rsidRPr="009B1467"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pPr>
            <w:r w:rsidRPr="009B1467">
              <w:rPr>
                <w:sz w:val="22"/>
                <w:szCs w:val="22"/>
              </w:rPr>
              <w:t>плотва</w:t>
            </w: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22,02</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22,61</w:t>
            </w:r>
          </w:p>
        </w:tc>
        <w:tc>
          <w:tcPr>
            <w:tcW w:w="156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34,82</w:t>
            </w:r>
          </w:p>
        </w:tc>
        <w:tc>
          <w:tcPr>
            <w:tcW w:w="160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3,48</w:t>
            </w:r>
          </w:p>
        </w:tc>
        <w:tc>
          <w:tcPr>
            <w:tcW w:w="224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36</w:t>
            </w:r>
          </w:p>
        </w:tc>
      </w:tr>
      <w:tr w:rsidR="00477410" w:rsidRPr="009B1467"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pPr>
            <w:r w:rsidRPr="009B1467">
              <w:rPr>
                <w:sz w:val="22"/>
                <w:szCs w:val="22"/>
              </w:rPr>
              <w:t>карась</w:t>
            </w: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19,30</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19,83</w:t>
            </w:r>
          </w:p>
        </w:tc>
        <w:tc>
          <w:tcPr>
            <w:tcW w:w="156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30,54</w:t>
            </w:r>
          </w:p>
        </w:tc>
        <w:tc>
          <w:tcPr>
            <w:tcW w:w="160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3,05</w:t>
            </w:r>
          </w:p>
        </w:tc>
        <w:tc>
          <w:tcPr>
            <w:tcW w:w="224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32</w:t>
            </w:r>
          </w:p>
        </w:tc>
      </w:tr>
      <w:tr w:rsidR="00477410" w:rsidRPr="009B1467"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pPr>
            <w:r w:rsidRPr="009B1467">
              <w:rPr>
                <w:sz w:val="22"/>
                <w:szCs w:val="22"/>
              </w:rPr>
              <w:t>синец</w:t>
            </w: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1,76</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1,81</w:t>
            </w:r>
          </w:p>
        </w:tc>
        <w:tc>
          <w:tcPr>
            <w:tcW w:w="156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2,79</w:t>
            </w:r>
          </w:p>
        </w:tc>
        <w:tc>
          <w:tcPr>
            <w:tcW w:w="160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0,84</w:t>
            </w:r>
          </w:p>
        </w:tc>
        <w:tc>
          <w:tcPr>
            <w:tcW w:w="224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2</w:t>
            </w:r>
          </w:p>
        </w:tc>
      </w:tr>
      <w:tr w:rsidR="00477410" w:rsidRPr="009B1467"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pPr>
            <w:r w:rsidRPr="009B1467">
              <w:rPr>
                <w:sz w:val="22"/>
                <w:szCs w:val="22"/>
              </w:rPr>
              <w:t>густера</w:t>
            </w: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7,66</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7,86</w:t>
            </w:r>
          </w:p>
        </w:tc>
        <w:tc>
          <w:tcPr>
            <w:tcW w:w="156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12,10</w:t>
            </w:r>
          </w:p>
        </w:tc>
        <w:tc>
          <w:tcPr>
            <w:tcW w:w="160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6,05</w:t>
            </w:r>
          </w:p>
        </w:tc>
        <w:tc>
          <w:tcPr>
            <w:tcW w:w="224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7</w:t>
            </w:r>
          </w:p>
        </w:tc>
      </w:tr>
      <w:tr w:rsidR="00477410" w:rsidRPr="009B1467"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pPr>
            <w:r w:rsidRPr="009B1467">
              <w:rPr>
                <w:sz w:val="22"/>
                <w:szCs w:val="22"/>
              </w:rPr>
              <w:t>линь</w:t>
            </w: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2,57</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2,63</w:t>
            </w:r>
          </w:p>
        </w:tc>
        <w:tc>
          <w:tcPr>
            <w:tcW w:w="156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4,05</w:t>
            </w:r>
          </w:p>
        </w:tc>
        <w:tc>
          <w:tcPr>
            <w:tcW w:w="160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1,62</w:t>
            </w:r>
          </w:p>
        </w:tc>
        <w:tc>
          <w:tcPr>
            <w:tcW w:w="224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5,5</w:t>
            </w:r>
          </w:p>
        </w:tc>
      </w:tr>
      <w:tr w:rsidR="00477410" w:rsidRPr="009B1467"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pPr>
            <w:r w:rsidRPr="009B1467">
              <w:rPr>
                <w:sz w:val="22"/>
                <w:szCs w:val="22"/>
              </w:rPr>
              <w:t>красноперка</w:t>
            </w: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10,11</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10,39</w:t>
            </w:r>
          </w:p>
        </w:tc>
        <w:tc>
          <w:tcPr>
            <w:tcW w:w="156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16,00</w:t>
            </w:r>
          </w:p>
        </w:tc>
        <w:tc>
          <w:tcPr>
            <w:tcW w:w="160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4,80</w:t>
            </w:r>
          </w:p>
        </w:tc>
        <w:tc>
          <w:tcPr>
            <w:tcW w:w="224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16</w:t>
            </w:r>
          </w:p>
        </w:tc>
      </w:tr>
      <w:tr w:rsidR="00477410" w:rsidRPr="009B1467" w:rsidTr="001B0CC7">
        <w:trPr>
          <w:trHeight w:val="325"/>
        </w:trPr>
        <w:tc>
          <w:tcPr>
            <w:tcW w:w="1681" w:type="dxa"/>
            <w:tcBorders>
              <w:top w:val="nil"/>
              <w:left w:val="single" w:sz="4" w:space="0" w:color="auto"/>
              <w:bottom w:val="single" w:sz="4" w:space="0" w:color="auto"/>
              <w:right w:val="single" w:sz="4" w:space="0" w:color="auto"/>
            </w:tcBorders>
            <w:noWrap/>
            <w:vAlign w:val="center"/>
            <w:hideMark/>
          </w:tcPr>
          <w:p w:rsidR="00477410" w:rsidRPr="009B1467" w:rsidRDefault="00477410" w:rsidP="001D788E">
            <w:pPr>
              <w:spacing w:line="240" w:lineRule="auto"/>
              <w:ind w:firstLine="0"/>
            </w:pPr>
            <w:r w:rsidRPr="009B1467">
              <w:rPr>
                <w:sz w:val="22"/>
                <w:szCs w:val="22"/>
              </w:rPr>
              <w:t>окунь</w:t>
            </w:r>
          </w:p>
        </w:tc>
        <w:tc>
          <w:tcPr>
            <w:tcW w:w="116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rPr>
                <w:bCs/>
              </w:rPr>
            </w:pPr>
            <w:r w:rsidRPr="009B1467">
              <w:rPr>
                <w:bCs/>
              </w:rPr>
              <w:t>9,37</w:t>
            </w:r>
          </w:p>
        </w:tc>
        <w:tc>
          <w:tcPr>
            <w:tcW w:w="1199"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t>19,89</w:t>
            </w:r>
          </w:p>
        </w:tc>
        <w:tc>
          <w:tcPr>
            <w:tcW w:w="156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30,63</w:t>
            </w:r>
          </w:p>
        </w:tc>
        <w:tc>
          <w:tcPr>
            <w:tcW w:w="1607" w:type="dxa"/>
            <w:tcBorders>
              <w:top w:val="nil"/>
              <w:left w:val="nil"/>
              <w:bottom w:val="single" w:sz="4" w:space="0" w:color="auto"/>
              <w:right w:val="single" w:sz="4" w:space="0" w:color="auto"/>
            </w:tcBorders>
            <w:noWrap/>
            <w:vAlign w:val="center"/>
            <w:hideMark/>
          </w:tcPr>
          <w:p w:rsidR="00477410" w:rsidRPr="009B1467" w:rsidRDefault="00477410" w:rsidP="001D788E">
            <w:pPr>
              <w:spacing w:line="240" w:lineRule="auto"/>
              <w:ind w:firstLine="0"/>
              <w:jc w:val="center"/>
            </w:pPr>
            <w:r w:rsidRPr="009B1467">
              <w:t>3,06</w:t>
            </w:r>
          </w:p>
        </w:tc>
        <w:tc>
          <w:tcPr>
            <w:tcW w:w="2243" w:type="dxa"/>
            <w:tcBorders>
              <w:top w:val="nil"/>
              <w:left w:val="nil"/>
              <w:bottom w:val="single" w:sz="4" w:space="0" w:color="auto"/>
              <w:right w:val="single" w:sz="4" w:space="0" w:color="auto"/>
            </w:tcBorders>
            <w:vAlign w:val="center"/>
            <w:hideMark/>
          </w:tcPr>
          <w:p w:rsidR="00477410" w:rsidRPr="009B1467" w:rsidRDefault="00477410" w:rsidP="001D788E">
            <w:pPr>
              <w:spacing w:line="240" w:lineRule="auto"/>
              <w:ind w:firstLine="0"/>
              <w:jc w:val="center"/>
            </w:pPr>
            <w:r w:rsidRPr="009B1467">
              <w:rPr>
                <w:szCs w:val="22"/>
              </w:rPr>
              <w:t>31</w:t>
            </w:r>
          </w:p>
        </w:tc>
      </w:tr>
      <w:tr w:rsidR="00477410" w:rsidRPr="009B1467" w:rsidTr="001B0CC7">
        <w:trPr>
          <w:trHeight w:val="315"/>
        </w:trPr>
        <w:tc>
          <w:tcPr>
            <w:tcW w:w="1681" w:type="dxa"/>
            <w:tcBorders>
              <w:top w:val="nil"/>
              <w:left w:val="single" w:sz="4" w:space="0" w:color="auto"/>
              <w:bottom w:val="single" w:sz="4" w:space="0" w:color="auto"/>
              <w:right w:val="single" w:sz="4" w:space="0" w:color="auto"/>
            </w:tcBorders>
            <w:vAlign w:val="center"/>
            <w:hideMark/>
          </w:tcPr>
          <w:p w:rsidR="00477410" w:rsidRPr="009B1467" w:rsidRDefault="00477410" w:rsidP="001D788E">
            <w:pPr>
              <w:spacing w:line="240" w:lineRule="auto"/>
              <w:ind w:firstLine="0"/>
            </w:pPr>
            <w:r w:rsidRPr="009B1467">
              <w:rPr>
                <w:sz w:val="22"/>
                <w:szCs w:val="22"/>
              </w:rPr>
              <w:t>Всего</w:t>
            </w:r>
          </w:p>
        </w:tc>
        <w:tc>
          <w:tcPr>
            <w:tcW w:w="1163" w:type="dxa"/>
            <w:tcBorders>
              <w:top w:val="nil"/>
              <w:left w:val="nil"/>
              <w:bottom w:val="single" w:sz="4" w:space="0" w:color="auto"/>
              <w:right w:val="single" w:sz="4" w:space="0" w:color="auto"/>
            </w:tcBorders>
            <w:vAlign w:val="center"/>
            <w:hideMark/>
          </w:tcPr>
          <w:p w:rsidR="00477410" w:rsidRPr="009B1467" w:rsidRDefault="00BD5460" w:rsidP="001D788E">
            <w:pPr>
              <w:spacing w:line="240" w:lineRule="auto"/>
              <w:ind w:firstLine="0"/>
              <w:jc w:val="center"/>
              <w:rPr>
                <w:bCs/>
              </w:rPr>
            </w:pPr>
            <w:r w:rsidRPr="009B1467">
              <w:rPr>
                <w:bCs/>
                <w:sz w:val="22"/>
                <w:szCs w:val="22"/>
              </w:rPr>
              <w:fldChar w:fldCharType="begin"/>
            </w:r>
            <w:r w:rsidR="00477410" w:rsidRPr="009B1467">
              <w:rPr>
                <w:bCs/>
                <w:sz w:val="22"/>
                <w:szCs w:val="22"/>
              </w:rPr>
              <w:instrText xml:space="preserve"> =SUM(ABOVE) </w:instrText>
            </w:r>
            <w:r w:rsidRPr="009B1467">
              <w:rPr>
                <w:bCs/>
                <w:sz w:val="22"/>
                <w:szCs w:val="22"/>
              </w:rPr>
              <w:fldChar w:fldCharType="separate"/>
            </w:r>
            <w:r w:rsidR="00477410" w:rsidRPr="009B1467">
              <w:rPr>
                <w:bCs/>
                <w:noProof/>
                <w:sz w:val="22"/>
                <w:szCs w:val="22"/>
              </w:rPr>
              <w:t>97,37</w:t>
            </w:r>
            <w:r w:rsidRPr="009B1467">
              <w:rPr>
                <w:bCs/>
                <w:sz w:val="22"/>
                <w:szCs w:val="22"/>
              </w:rPr>
              <w:fldChar w:fldCharType="end"/>
            </w:r>
          </w:p>
        </w:tc>
        <w:tc>
          <w:tcPr>
            <w:tcW w:w="1199" w:type="dxa"/>
            <w:tcBorders>
              <w:top w:val="nil"/>
              <w:left w:val="nil"/>
              <w:bottom w:val="single" w:sz="4" w:space="0" w:color="auto"/>
              <w:right w:val="single" w:sz="4" w:space="0" w:color="auto"/>
            </w:tcBorders>
            <w:vAlign w:val="center"/>
            <w:hideMark/>
          </w:tcPr>
          <w:p w:rsidR="00477410" w:rsidRPr="009B1467" w:rsidRDefault="00BD5460" w:rsidP="001D788E">
            <w:pPr>
              <w:spacing w:line="240" w:lineRule="auto"/>
              <w:ind w:firstLine="0"/>
              <w:jc w:val="center"/>
              <w:rPr>
                <w:bCs/>
              </w:rPr>
            </w:pPr>
            <w:r w:rsidRPr="009B1467">
              <w:rPr>
                <w:bCs/>
                <w:sz w:val="22"/>
                <w:szCs w:val="22"/>
              </w:rPr>
              <w:fldChar w:fldCharType="begin"/>
            </w:r>
            <w:r w:rsidR="00477410" w:rsidRPr="009B1467">
              <w:rPr>
                <w:bCs/>
                <w:sz w:val="22"/>
                <w:szCs w:val="22"/>
              </w:rPr>
              <w:instrText xml:space="preserve"> =SUM(ABOVE) </w:instrText>
            </w:r>
            <w:r w:rsidRPr="009B1467">
              <w:rPr>
                <w:bCs/>
                <w:sz w:val="22"/>
                <w:szCs w:val="22"/>
              </w:rPr>
              <w:fldChar w:fldCharType="separate"/>
            </w:r>
            <w:r w:rsidR="00477410" w:rsidRPr="009B1467">
              <w:rPr>
                <w:bCs/>
                <w:noProof/>
                <w:sz w:val="22"/>
                <w:szCs w:val="22"/>
              </w:rPr>
              <w:t>100,0</w:t>
            </w:r>
            <w:r w:rsidRPr="009B1467">
              <w:rPr>
                <w:bCs/>
                <w:sz w:val="22"/>
                <w:szCs w:val="22"/>
              </w:rPr>
              <w:fldChar w:fldCharType="end"/>
            </w:r>
          </w:p>
        </w:tc>
        <w:tc>
          <w:tcPr>
            <w:tcW w:w="1567" w:type="dxa"/>
            <w:tcBorders>
              <w:top w:val="nil"/>
              <w:left w:val="nil"/>
              <w:bottom w:val="single" w:sz="4" w:space="0" w:color="auto"/>
              <w:right w:val="single" w:sz="4" w:space="0" w:color="auto"/>
            </w:tcBorders>
            <w:noWrap/>
            <w:vAlign w:val="center"/>
            <w:hideMark/>
          </w:tcPr>
          <w:p w:rsidR="00477410" w:rsidRPr="009B1467" w:rsidRDefault="00BD5460" w:rsidP="001D788E">
            <w:pPr>
              <w:spacing w:line="240" w:lineRule="auto"/>
              <w:ind w:firstLine="0"/>
              <w:jc w:val="center"/>
            </w:pPr>
            <w:r w:rsidRPr="009B1467">
              <w:rPr>
                <w:sz w:val="22"/>
                <w:szCs w:val="22"/>
              </w:rPr>
              <w:fldChar w:fldCharType="begin"/>
            </w:r>
            <w:r w:rsidR="00477410" w:rsidRPr="009B1467">
              <w:rPr>
                <w:sz w:val="22"/>
                <w:szCs w:val="22"/>
              </w:rPr>
              <w:instrText xml:space="preserve"> =SUM(ABOVE) </w:instrText>
            </w:r>
            <w:r w:rsidRPr="009B1467">
              <w:rPr>
                <w:sz w:val="22"/>
                <w:szCs w:val="22"/>
              </w:rPr>
              <w:fldChar w:fldCharType="separate"/>
            </w:r>
            <w:r w:rsidR="00477410" w:rsidRPr="009B1467">
              <w:rPr>
                <w:noProof/>
                <w:sz w:val="22"/>
                <w:szCs w:val="22"/>
              </w:rPr>
              <w:t>154,02</w:t>
            </w:r>
            <w:r w:rsidRPr="009B1467">
              <w:rPr>
                <w:sz w:val="22"/>
                <w:szCs w:val="22"/>
              </w:rPr>
              <w:fldChar w:fldCharType="end"/>
            </w:r>
          </w:p>
        </w:tc>
        <w:tc>
          <w:tcPr>
            <w:tcW w:w="1607" w:type="dxa"/>
            <w:tcBorders>
              <w:top w:val="nil"/>
              <w:left w:val="nil"/>
              <w:bottom w:val="single" w:sz="4" w:space="0" w:color="auto"/>
              <w:right w:val="single" w:sz="4" w:space="0" w:color="auto"/>
            </w:tcBorders>
            <w:noWrap/>
            <w:vAlign w:val="center"/>
          </w:tcPr>
          <w:p w:rsidR="00477410" w:rsidRPr="009B1467" w:rsidRDefault="00477410" w:rsidP="001D788E">
            <w:pPr>
              <w:spacing w:line="240" w:lineRule="auto"/>
              <w:jc w:val="center"/>
            </w:pPr>
          </w:p>
        </w:tc>
        <w:tc>
          <w:tcPr>
            <w:tcW w:w="2243" w:type="dxa"/>
            <w:tcBorders>
              <w:top w:val="nil"/>
              <w:left w:val="nil"/>
              <w:bottom w:val="single" w:sz="4" w:space="0" w:color="auto"/>
              <w:right w:val="single" w:sz="4" w:space="0" w:color="auto"/>
            </w:tcBorders>
            <w:vAlign w:val="center"/>
            <w:hideMark/>
          </w:tcPr>
          <w:p w:rsidR="00477410" w:rsidRPr="009B1467" w:rsidRDefault="00BD5460" w:rsidP="001D788E">
            <w:pPr>
              <w:spacing w:line="240" w:lineRule="auto"/>
              <w:ind w:firstLine="0"/>
              <w:jc w:val="center"/>
              <w:rPr>
                <w:bCs/>
              </w:rPr>
            </w:pPr>
            <w:r w:rsidRPr="009B1467">
              <w:rPr>
                <w:bCs/>
                <w:sz w:val="22"/>
                <w:szCs w:val="22"/>
              </w:rPr>
              <w:fldChar w:fldCharType="begin"/>
            </w:r>
            <w:r w:rsidR="00477410" w:rsidRPr="009B1467">
              <w:rPr>
                <w:bCs/>
                <w:sz w:val="22"/>
                <w:szCs w:val="22"/>
              </w:rPr>
              <w:instrText xml:space="preserve"> =SUM(ABOVE) </w:instrText>
            </w:r>
            <w:r w:rsidRPr="009B1467">
              <w:rPr>
                <w:bCs/>
                <w:sz w:val="22"/>
                <w:szCs w:val="22"/>
              </w:rPr>
              <w:fldChar w:fldCharType="separate"/>
            </w:r>
            <w:r w:rsidR="00477410" w:rsidRPr="009B1467">
              <w:rPr>
                <w:bCs/>
                <w:noProof/>
                <w:sz w:val="22"/>
                <w:szCs w:val="22"/>
              </w:rPr>
              <w:t>154</w:t>
            </w:r>
            <w:r w:rsidRPr="009B1467">
              <w:rPr>
                <w:bCs/>
                <w:sz w:val="22"/>
                <w:szCs w:val="22"/>
              </w:rPr>
              <w:fldChar w:fldCharType="end"/>
            </w:r>
          </w:p>
        </w:tc>
      </w:tr>
    </w:tbl>
    <w:p w:rsidR="00477410" w:rsidRPr="009B1467" w:rsidRDefault="00477410" w:rsidP="00477410">
      <w:pPr>
        <w:pStyle w:val="21"/>
        <w:spacing w:line="360" w:lineRule="auto"/>
        <w:rPr>
          <w:i/>
          <w:sz w:val="24"/>
        </w:rPr>
      </w:pPr>
    </w:p>
    <w:p w:rsidR="007E4819" w:rsidRPr="009B1467" w:rsidRDefault="000242FA" w:rsidP="0028767C">
      <w:pPr>
        <w:spacing w:line="240" w:lineRule="auto"/>
      </w:pPr>
      <w:r w:rsidRPr="009B1467">
        <w:t>Кроме рыбы, промысловым биоресурсо</w:t>
      </w:r>
      <w:r w:rsidR="007D405B" w:rsidRPr="009B1467">
        <w:t>м</w:t>
      </w:r>
      <w:r w:rsidR="004A5EA8" w:rsidRPr="009B1467">
        <w:t xml:space="preserve"> </w:t>
      </w:r>
      <w:r w:rsidR="007D405B" w:rsidRPr="009B1467">
        <w:t>водохранилищ ВДСК</w:t>
      </w:r>
      <w:r w:rsidRPr="009B1467">
        <w:t xml:space="preserve"> является речной рак. Промысловый запас речног</w:t>
      </w:r>
      <w:r w:rsidR="007D405B" w:rsidRPr="009B1467">
        <w:t>о рака оценивается величиной 6,7</w:t>
      </w:r>
      <w:r w:rsidRPr="009B1467">
        <w:t xml:space="preserve"> т. </w:t>
      </w:r>
      <w:r w:rsidR="007D405B" w:rsidRPr="009B1467">
        <w:t>Ориентируясь на предосторожный подход к эксплуатации запасов рака водохранилищ ВДСК в условиях низкой численности</w:t>
      </w:r>
      <w:r w:rsidR="00C35081" w:rsidRPr="009B1467">
        <w:t xml:space="preserve"> (88 экз/га)</w:t>
      </w:r>
      <w:r w:rsidR="007D405B" w:rsidRPr="009B1467">
        <w:t>, необходимо продолжить, как и на 2021 год ограничение объема добычи до минимально необходимого, только в научно-исследовательских целях. Прогноз возможного вылова речного рака на водохранилищах ВДСК на 2023 г может составить 0,3 т (вылов в целях промышленного рыболовства не предусматривается) и целиком ориентирован на вылов в научных целях на трех водохранилищах (по 0,1 т для целей НИР на Карповском, Береславском и Варваровском водохранилищах).</w:t>
      </w:r>
      <w:r w:rsidR="00C35081" w:rsidRPr="009B1467">
        <w:t xml:space="preserve"> </w:t>
      </w:r>
      <w:r w:rsidRPr="009B1467">
        <w:t>Прогнозная величина его ОДУ в</w:t>
      </w:r>
      <w:r w:rsidR="007D405B" w:rsidRPr="009B1467">
        <w:t xml:space="preserve"> 2023 г. равна 0,3</w:t>
      </w:r>
      <w:r w:rsidRPr="009B1467">
        <w:t xml:space="preserve"> т</w:t>
      </w:r>
      <w:r w:rsidR="00C35081" w:rsidRPr="009B1467">
        <w:t>.</w:t>
      </w:r>
    </w:p>
    <w:p w:rsidR="007E4819" w:rsidRPr="009B1467" w:rsidRDefault="007E4819" w:rsidP="0049636A">
      <w:pPr>
        <w:spacing w:line="240" w:lineRule="auto"/>
      </w:pPr>
    </w:p>
    <w:p w:rsidR="009E1DAA" w:rsidRPr="009B1467" w:rsidRDefault="003D1F05" w:rsidP="009E1DAA">
      <w:pPr>
        <w:spacing w:line="240" w:lineRule="auto"/>
        <w:ind w:firstLine="567"/>
      </w:pPr>
      <w:r w:rsidRPr="009B1467">
        <w:rPr>
          <w:i/>
        </w:rPr>
        <w:t>Сарпинские озера (оз</w:t>
      </w:r>
      <w:r w:rsidR="0028767C" w:rsidRPr="009B1467">
        <w:rPr>
          <w:i/>
        </w:rPr>
        <w:t>.</w:t>
      </w:r>
      <w:r w:rsidRPr="009B1467">
        <w:rPr>
          <w:i/>
        </w:rPr>
        <w:t xml:space="preserve"> Цаца)</w:t>
      </w:r>
      <w:r w:rsidR="009E1DAA" w:rsidRPr="009B1467">
        <w:t xml:space="preserve"> представляют собой типичную водно-болотную систему (водно-болотное угодье – ВБУ) на границе сухих степей и полупустынь Северного Прикаспия. На территорию Волгоградской области приходится северная часть системы Сарпинский озер, в т.ч. оз. Сарпа – 4 260 га, Цаца – до 9</w:t>
      </w:r>
      <w:r w:rsidR="00C35081" w:rsidRPr="009B1467">
        <w:t>18</w:t>
      </w:r>
      <w:r w:rsidR="009E1DAA" w:rsidRPr="009B1467">
        <w:t xml:space="preserve"> га, северная часть оз. </w:t>
      </w:r>
      <w:r w:rsidR="009E1DAA" w:rsidRPr="009B1467">
        <w:lastRenderedPageBreak/>
        <w:t>Барманцак – около 400 га. Для водоемов характерно сильное обсыхание летом и зимние заморы. На водоемах Сарпинской низменности осуществляется также промышленный и любительский лов. Любительский лов осуществляемый рыболовами любителями в основном на оз. Цаца. Особенно популярна зимняя рыбалка.</w:t>
      </w:r>
    </w:p>
    <w:p w:rsidR="00D330E3" w:rsidRPr="009B1467" w:rsidRDefault="009E1DAA" w:rsidP="003D1F05">
      <w:pPr>
        <w:spacing w:line="240" w:lineRule="auto"/>
        <w:rPr>
          <w:i/>
        </w:rPr>
      </w:pPr>
      <w:r w:rsidRPr="009B1467">
        <w:t>Озеро Цаца единственное крупное пресное озеро из группы Сарпинских озер. Общая площадь озера 918 га (5,3 км</w:t>
      </w:r>
      <w:r w:rsidRPr="009B1467">
        <w:rPr>
          <w:vertAlign w:val="superscript"/>
        </w:rPr>
        <w:t>2</w:t>
      </w:r>
      <w:r w:rsidRPr="009B1467">
        <w:t xml:space="preserve"> – длина 6,6 километра, ширина около двух), в том числе зеркало воды 878 га, </w:t>
      </w:r>
      <w:r w:rsidR="00CB7DCC" w:rsidRPr="009B1467">
        <w:t>с глубинами до</w:t>
      </w:r>
      <w:r w:rsidRPr="009B1467">
        <w:t xml:space="preserve"> 6 метров</w:t>
      </w:r>
      <w:r w:rsidR="00CB7DCC" w:rsidRPr="009B1467">
        <w:t xml:space="preserve">. </w:t>
      </w:r>
      <w:r w:rsidRPr="009B1467">
        <w:t>Пополнение воды в озере осуществляется за счет атмосферных осадков,</w:t>
      </w:r>
      <w:r w:rsidR="006D5682" w:rsidRPr="009B1467">
        <w:t xml:space="preserve"> подкачки воды из реки Волга</w:t>
      </w:r>
      <w:r w:rsidRPr="009B1467">
        <w:t xml:space="preserve">. </w:t>
      </w:r>
    </w:p>
    <w:p w:rsidR="00CB7DCC" w:rsidRPr="009B1467" w:rsidRDefault="00CB7DCC" w:rsidP="00CB7DCC">
      <w:pPr>
        <w:widowControl w:val="0"/>
        <w:suppressAutoHyphens/>
        <w:spacing w:line="240" w:lineRule="auto"/>
        <w:rPr>
          <w:bCs/>
        </w:rPr>
      </w:pPr>
      <w:bookmarkStart w:id="13" w:name="_Hlk501715611"/>
      <w:bookmarkStart w:id="14" w:name="_Hlk533406819"/>
      <w:r w:rsidRPr="009B1467">
        <w:rPr>
          <w:kern w:val="1"/>
        </w:rPr>
        <w:t xml:space="preserve">По результатам проведенного в 2021 году гидрохимического и токсикологического мониторинга среды обитания ВБР на озере Цаца </w:t>
      </w:r>
      <w:r w:rsidRPr="009B1467">
        <w:rPr>
          <w:rFonts w:eastAsia="Andale Sans UI"/>
          <w:bCs/>
          <w:kern w:val="1"/>
        </w:rPr>
        <w:t xml:space="preserve">можно </w:t>
      </w:r>
      <w:r w:rsidRPr="009B1467">
        <w:rPr>
          <w:kern w:val="1"/>
        </w:rPr>
        <w:t>сделать следующие выводы:</w:t>
      </w:r>
    </w:p>
    <w:bookmarkEnd w:id="13"/>
    <w:bookmarkEnd w:id="14"/>
    <w:p w:rsidR="00CB7DCC" w:rsidRPr="009B1467" w:rsidRDefault="00CB7DCC" w:rsidP="00CB7DCC">
      <w:pPr>
        <w:pStyle w:val="Standard"/>
        <w:widowControl/>
        <w:ind w:firstLine="709"/>
        <w:jc w:val="both"/>
        <w:textAlignment w:val="baseline"/>
        <w:rPr>
          <w:rFonts w:eastAsia="Batang" w:cs="Times New Roman"/>
          <w:lang w:val="ru-RU"/>
        </w:rPr>
      </w:pPr>
      <w:r w:rsidRPr="009B1467">
        <w:rPr>
          <w:rFonts w:cs="Times New Roman"/>
          <w:bCs/>
          <w:lang w:val="ru-RU"/>
        </w:rPr>
        <w:t>- н</w:t>
      </w:r>
      <w:r w:rsidRPr="009B1467">
        <w:rPr>
          <w:rFonts w:cs="Times New Roman"/>
          <w:bCs/>
        </w:rPr>
        <w:t>асыщение</w:t>
      </w:r>
      <w:r w:rsidR="001D788E" w:rsidRPr="009B1467">
        <w:rPr>
          <w:rFonts w:cs="Times New Roman"/>
          <w:bCs/>
          <w:lang w:val="ru-RU"/>
        </w:rPr>
        <w:t xml:space="preserve"> </w:t>
      </w:r>
      <w:r w:rsidRPr="009B1467">
        <w:rPr>
          <w:rFonts w:cs="Times New Roman"/>
          <w:bCs/>
        </w:rPr>
        <w:t>воды</w:t>
      </w:r>
      <w:r w:rsidR="001D788E" w:rsidRPr="009B1467">
        <w:rPr>
          <w:rFonts w:cs="Times New Roman"/>
          <w:bCs/>
          <w:lang w:val="ru-RU"/>
        </w:rPr>
        <w:t xml:space="preserve"> </w:t>
      </w:r>
      <w:r w:rsidRPr="009B1467">
        <w:rPr>
          <w:rFonts w:cs="Times New Roman"/>
          <w:bCs/>
        </w:rPr>
        <w:t>растворенным</w:t>
      </w:r>
      <w:r w:rsidR="001D788E" w:rsidRPr="009B1467">
        <w:rPr>
          <w:rFonts w:cs="Times New Roman"/>
          <w:bCs/>
          <w:lang w:val="ru-RU"/>
        </w:rPr>
        <w:t xml:space="preserve"> </w:t>
      </w:r>
      <w:r w:rsidRPr="009B1467">
        <w:rPr>
          <w:rFonts w:cs="Times New Roman"/>
          <w:bCs/>
        </w:rPr>
        <w:t>кислородом</w:t>
      </w:r>
      <w:r w:rsidR="001D788E" w:rsidRPr="009B1467">
        <w:rPr>
          <w:rFonts w:cs="Times New Roman"/>
          <w:bCs/>
          <w:lang w:val="ru-RU"/>
        </w:rPr>
        <w:t xml:space="preserve"> </w:t>
      </w:r>
      <w:r w:rsidRPr="009B1467">
        <w:rPr>
          <w:rFonts w:cs="Times New Roman"/>
          <w:bCs/>
        </w:rPr>
        <w:t>характеризуется</w:t>
      </w:r>
      <w:r w:rsidR="001D788E" w:rsidRPr="009B1467">
        <w:rPr>
          <w:rFonts w:cs="Times New Roman"/>
          <w:bCs/>
          <w:lang w:val="ru-RU"/>
        </w:rPr>
        <w:t xml:space="preserve"> </w:t>
      </w:r>
      <w:r w:rsidRPr="009B1467">
        <w:rPr>
          <w:rFonts w:cs="Times New Roman"/>
          <w:bCs/>
          <w:lang w:val="ru-RU"/>
        </w:rPr>
        <w:t xml:space="preserve">достаточными </w:t>
      </w:r>
      <w:r w:rsidRPr="009B1467">
        <w:rPr>
          <w:rFonts w:cs="Times New Roman"/>
          <w:bCs/>
        </w:rPr>
        <w:t>значениями</w:t>
      </w:r>
      <w:r w:rsidR="001D788E" w:rsidRPr="009B1467">
        <w:rPr>
          <w:rFonts w:cs="Times New Roman"/>
          <w:bCs/>
          <w:lang w:val="ru-RU"/>
        </w:rPr>
        <w:t xml:space="preserve"> </w:t>
      </w:r>
      <w:r w:rsidRPr="009B1467">
        <w:rPr>
          <w:rFonts w:cs="Times New Roman"/>
          <w:bCs/>
        </w:rPr>
        <w:t>для</w:t>
      </w:r>
      <w:r w:rsidR="001D788E" w:rsidRPr="009B1467">
        <w:rPr>
          <w:rFonts w:cs="Times New Roman"/>
          <w:bCs/>
          <w:lang w:val="ru-RU"/>
        </w:rPr>
        <w:t xml:space="preserve"> </w:t>
      </w:r>
      <w:r w:rsidRPr="009B1467">
        <w:rPr>
          <w:rFonts w:cs="Times New Roman"/>
          <w:bCs/>
          <w:lang w:val="ru-RU"/>
        </w:rPr>
        <w:t xml:space="preserve">нормальной </w:t>
      </w:r>
      <w:r w:rsidRPr="009B1467">
        <w:rPr>
          <w:rFonts w:cs="Times New Roman"/>
          <w:bCs/>
        </w:rPr>
        <w:t>жизнедеятельности ВБР;</w:t>
      </w:r>
    </w:p>
    <w:p w:rsidR="00CB7DCC" w:rsidRPr="009B1467" w:rsidRDefault="00CB7DCC" w:rsidP="00CB7DCC">
      <w:pPr>
        <w:pStyle w:val="Standard"/>
        <w:widowControl/>
        <w:ind w:firstLine="709"/>
        <w:jc w:val="both"/>
        <w:textAlignment w:val="baseline"/>
        <w:rPr>
          <w:rFonts w:cs="Times New Roman"/>
          <w:bCs/>
        </w:rPr>
      </w:pPr>
      <w:r w:rsidRPr="009B1467">
        <w:rPr>
          <w:rFonts w:eastAsia="Batang" w:cs="Times New Roman"/>
          <w:lang w:val="ru-RU"/>
        </w:rPr>
        <w:t>- н</w:t>
      </w:r>
      <w:r w:rsidRPr="009B1467">
        <w:rPr>
          <w:rFonts w:eastAsia="Batang" w:cs="Times New Roman"/>
        </w:rPr>
        <w:t>аличие</w:t>
      </w:r>
      <w:r w:rsidR="001D788E" w:rsidRPr="009B1467">
        <w:rPr>
          <w:rFonts w:eastAsia="Batang" w:cs="Times New Roman"/>
          <w:lang w:val="ru-RU"/>
        </w:rPr>
        <w:t xml:space="preserve"> </w:t>
      </w:r>
      <w:r w:rsidRPr="009B1467">
        <w:rPr>
          <w:rFonts w:eastAsia="Batang" w:cs="Times New Roman"/>
        </w:rPr>
        <w:t>острой</w:t>
      </w:r>
      <w:r w:rsidR="001D788E" w:rsidRPr="009B1467">
        <w:rPr>
          <w:rFonts w:eastAsia="Batang" w:cs="Times New Roman"/>
          <w:lang w:val="ru-RU"/>
        </w:rPr>
        <w:t xml:space="preserve"> </w:t>
      </w:r>
      <w:r w:rsidRPr="009B1467">
        <w:rPr>
          <w:rFonts w:eastAsia="Batang" w:cs="Times New Roman"/>
        </w:rPr>
        <w:t>токсичности в исследованной</w:t>
      </w:r>
      <w:r w:rsidR="001D788E" w:rsidRPr="009B1467">
        <w:rPr>
          <w:rFonts w:eastAsia="Batang" w:cs="Times New Roman"/>
          <w:lang w:val="ru-RU"/>
        </w:rPr>
        <w:t xml:space="preserve"> </w:t>
      </w:r>
      <w:r w:rsidRPr="009B1467">
        <w:rPr>
          <w:rFonts w:eastAsia="Batang" w:cs="Times New Roman"/>
        </w:rPr>
        <w:t>природной</w:t>
      </w:r>
      <w:r w:rsidR="001D788E" w:rsidRPr="009B1467">
        <w:rPr>
          <w:rFonts w:eastAsia="Batang" w:cs="Times New Roman"/>
          <w:lang w:val="ru-RU"/>
        </w:rPr>
        <w:t xml:space="preserve"> </w:t>
      </w:r>
      <w:r w:rsidRPr="009B1467">
        <w:rPr>
          <w:rFonts w:eastAsia="Batang" w:cs="Times New Roman"/>
        </w:rPr>
        <w:t>воде и донных</w:t>
      </w:r>
      <w:r w:rsidR="001D788E" w:rsidRPr="009B1467">
        <w:rPr>
          <w:rFonts w:eastAsia="Batang" w:cs="Times New Roman"/>
          <w:lang w:val="ru-RU"/>
        </w:rPr>
        <w:t xml:space="preserve"> </w:t>
      </w:r>
      <w:r w:rsidRPr="009B1467">
        <w:rPr>
          <w:rFonts w:eastAsia="Batang" w:cs="Times New Roman"/>
        </w:rPr>
        <w:t>отложениях</w:t>
      </w:r>
      <w:r w:rsidR="001D788E" w:rsidRPr="009B1467">
        <w:rPr>
          <w:rFonts w:eastAsia="Batang" w:cs="Times New Roman"/>
          <w:lang w:val="ru-RU"/>
        </w:rPr>
        <w:t xml:space="preserve"> </w:t>
      </w:r>
      <w:r w:rsidRPr="009B1467">
        <w:rPr>
          <w:rFonts w:eastAsia="Batang" w:cs="Times New Roman"/>
        </w:rPr>
        <w:t>не</w:t>
      </w:r>
      <w:r w:rsidR="001D788E" w:rsidRPr="009B1467">
        <w:rPr>
          <w:rFonts w:eastAsia="Batang" w:cs="Times New Roman"/>
          <w:lang w:val="ru-RU"/>
        </w:rPr>
        <w:t xml:space="preserve"> </w:t>
      </w:r>
      <w:r w:rsidRPr="009B1467">
        <w:rPr>
          <w:rFonts w:eastAsia="Batang" w:cs="Times New Roman"/>
        </w:rPr>
        <w:t>обнаружено;</w:t>
      </w:r>
    </w:p>
    <w:p w:rsidR="00CB7DCC" w:rsidRPr="009B1467" w:rsidRDefault="00CB7DCC" w:rsidP="00CB7DCC">
      <w:pPr>
        <w:pStyle w:val="Standard"/>
        <w:ind w:firstLine="708"/>
        <w:jc w:val="both"/>
      </w:pPr>
      <w:r w:rsidRPr="009B1467">
        <w:rPr>
          <w:rFonts w:cs="Times New Roman"/>
          <w:bCs/>
        </w:rPr>
        <w:t>В целом, сложившийся в 20</w:t>
      </w:r>
      <w:r w:rsidRPr="009B1467">
        <w:rPr>
          <w:rFonts w:cs="Times New Roman"/>
          <w:bCs/>
          <w:lang w:val="ru-RU"/>
        </w:rPr>
        <w:t>21</w:t>
      </w:r>
      <w:r w:rsidRPr="009B1467">
        <w:rPr>
          <w:rFonts w:cs="Times New Roman"/>
          <w:bCs/>
        </w:rPr>
        <w:t xml:space="preserve"> г. </w:t>
      </w:r>
      <w:r w:rsidR="001D788E" w:rsidRPr="009B1467">
        <w:rPr>
          <w:rFonts w:cs="Times New Roman"/>
          <w:bCs/>
          <w:lang w:val="ru-RU"/>
        </w:rPr>
        <w:t>г</w:t>
      </w:r>
      <w:r w:rsidRPr="009B1467">
        <w:rPr>
          <w:rFonts w:cs="Times New Roman"/>
          <w:bCs/>
        </w:rPr>
        <w:t>идрохимический</w:t>
      </w:r>
      <w:r w:rsidR="001D788E" w:rsidRPr="009B1467">
        <w:rPr>
          <w:rFonts w:cs="Times New Roman"/>
          <w:bCs/>
          <w:lang w:val="ru-RU"/>
        </w:rPr>
        <w:t xml:space="preserve"> </w:t>
      </w:r>
      <w:r w:rsidRPr="009B1467">
        <w:rPr>
          <w:rFonts w:cs="Times New Roman"/>
          <w:bCs/>
        </w:rPr>
        <w:t>режим</w:t>
      </w:r>
      <w:r w:rsidR="001D788E" w:rsidRPr="009B1467">
        <w:rPr>
          <w:rFonts w:cs="Times New Roman"/>
          <w:bCs/>
          <w:lang w:val="ru-RU"/>
        </w:rPr>
        <w:t xml:space="preserve"> </w:t>
      </w:r>
      <w:r w:rsidRPr="009B1467">
        <w:t>был</w:t>
      </w:r>
      <w:r w:rsidR="001D788E" w:rsidRPr="009B1467">
        <w:rPr>
          <w:lang w:val="ru-RU"/>
        </w:rPr>
        <w:t xml:space="preserve"> </w:t>
      </w:r>
      <w:r w:rsidRPr="009B1467">
        <w:t>удовлетворительным</w:t>
      </w:r>
      <w:r w:rsidRPr="009B1467">
        <w:rPr>
          <w:rFonts w:cs="Times New Roman"/>
          <w:bCs/>
        </w:rPr>
        <w:t>.</w:t>
      </w:r>
    </w:p>
    <w:p w:rsidR="00CB7DCC" w:rsidRPr="009B1467" w:rsidRDefault="00CB7DCC" w:rsidP="00CB7DCC">
      <w:pPr>
        <w:autoSpaceDE w:val="0"/>
        <w:spacing w:line="240" w:lineRule="auto"/>
        <w:rPr>
          <w:rFonts w:eastAsia="Batang"/>
          <w:lang w:eastAsia="ko-KR"/>
        </w:rPr>
      </w:pPr>
      <w:r w:rsidRPr="009B1467">
        <w:rPr>
          <w:rFonts w:eastAsia="Batang"/>
          <w:lang w:eastAsia="ko-KR"/>
        </w:rPr>
        <w:t>Состояни</w:t>
      </w:r>
      <w:r w:rsidR="006D5682" w:rsidRPr="009B1467">
        <w:rPr>
          <w:rFonts w:eastAsia="Batang"/>
          <w:lang w:eastAsia="ko-KR"/>
        </w:rPr>
        <w:t>е</w:t>
      </w:r>
      <w:r w:rsidRPr="009B1467">
        <w:rPr>
          <w:rFonts w:eastAsia="Batang"/>
          <w:lang w:eastAsia="ko-KR"/>
        </w:rPr>
        <w:t xml:space="preserve"> кормовой базы ВБР </w:t>
      </w:r>
      <w:r w:rsidR="00554509" w:rsidRPr="009B1467">
        <w:rPr>
          <w:rFonts w:eastAsia="Batang"/>
          <w:lang w:eastAsia="ko-KR"/>
        </w:rPr>
        <w:t>Сарпинских озер</w:t>
      </w:r>
      <w:r w:rsidRPr="009B1467">
        <w:rPr>
          <w:rFonts w:eastAsia="Batang"/>
          <w:lang w:eastAsia="ko-KR"/>
        </w:rPr>
        <w:t xml:space="preserve"> в 2021 г. характериз</w:t>
      </w:r>
      <w:r w:rsidR="006D5682" w:rsidRPr="009B1467">
        <w:rPr>
          <w:rFonts w:eastAsia="Batang"/>
          <w:lang w:eastAsia="ko-KR"/>
        </w:rPr>
        <w:t>уется</w:t>
      </w:r>
      <w:r w:rsidRPr="009B1467">
        <w:rPr>
          <w:rFonts w:eastAsia="Batang"/>
          <w:lang w:eastAsia="ko-KR"/>
        </w:rPr>
        <w:t xml:space="preserve"> следующими показателями;</w:t>
      </w:r>
    </w:p>
    <w:p w:rsidR="00CB7DCC" w:rsidRPr="009B1467" w:rsidRDefault="00554509" w:rsidP="00CB7DCC">
      <w:pPr>
        <w:widowControl w:val="0"/>
        <w:suppressAutoHyphens/>
        <w:spacing w:line="240" w:lineRule="auto"/>
        <w:rPr>
          <w:kern w:val="1"/>
        </w:rPr>
      </w:pPr>
      <w:r w:rsidRPr="009B1467">
        <w:rPr>
          <w:kern w:val="1"/>
        </w:rPr>
        <w:t xml:space="preserve">- </w:t>
      </w:r>
      <w:r w:rsidR="00CB7DCC" w:rsidRPr="009B1467">
        <w:rPr>
          <w:kern w:val="1"/>
        </w:rPr>
        <w:t>характер структуры сообщества и высокие показатели продуктивности фитопланктона в 2021 г. свидетельствуют о том, что озера Сарпинской системы в современных условиях продолжают сохранять статус эвтрофных водоемов с переходом в разряд высокоэвтрофных. Фитопланктон в озере Цаца потребляется белым толстолобиком, молодь которого периодически выпускалась на нагул в этот водоем.</w:t>
      </w:r>
    </w:p>
    <w:p w:rsidR="00CB7DCC" w:rsidRPr="009B1467" w:rsidRDefault="00554509" w:rsidP="00CB7DCC">
      <w:pPr>
        <w:widowControl w:val="0"/>
        <w:suppressAutoHyphens/>
        <w:spacing w:line="240" w:lineRule="auto"/>
        <w:rPr>
          <w:kern w:val="1"/>
        </w:rPr>
      </w:pPr>
      <w:r w:rsidRPr="009B1467">
        <w:rPr>
          <w:kern w:val="1"/>
        </w:rPr>
        <w:t>- п</w:t>
      </w:r>
      <w:r w:rsidR="00CB7DCC" w:rsidRPr="009B1467">
        <w:rPr>
          <w:kern w:val="1"/>
        </w:rPr>
        <w:t>о уровню развития зоопланктона озёра мало различаются по своим количественным показателям. Средние численность и биомасса в оз. Сарпа составляют 133 тыс. экз./м</w:t>
      </w:r>
      <w:r w:rsidRPr="009B1467">
        <w:rPr>
          <w:kern w:val="1"/>
          <w:vertAlign w:val="superscript"/>
        </w:rPr>
        <w:t>3</w:t>
      </w:r>
      <w:r w:rsidR="00CB7DCC" w:rsidRPr="009B1467">
        <w:rPr>
          <w:kern w:val="1"/>
        </w:rPr>
        <w:t xml:space="preserve"> и 0,685 г/м</w:t>
      </w:r>
      <w:r w:rsidRPr="009B1467">
        <w:rPr>
          <w:kern w:val="1"/>
          <w:vertAlign w:val="superscript"/>
        </w:rPr>
        <w:t>3</w:t>
      </w:r>
      <w:r w:rsidR="00CB7DCC" w:rsidRPr="009B1467">
        <w:rPr>
          <w:kern w:val="1"/>
        </w:rPr>
        <w:t>, в оз.Цаца показатели равны 165,5 тыс.экз./м</w:t>
      </w:r>
      <w:r w:rsidRPr="009B1467">
        <w:rPr>
          <w:kern w:val="1"/>
          <w:vertAlign w:val="superscript"/>
        </w:rPr>
        <w:t>3</w:t>
      </w:r>
      <w:r w:rsidR="00CB7DCC" w:rsidRPr="009B1467">
        <w:rPr>
          <w:kern w:val="1"/>
        </w:rPr>
        <w:t>, а биомасса 0,530 г/м</w:t>
      </w:r>
      <w:r w:rsidRPr="009B1467">
        <w:rPr>
          <w:kern w:val="1"/>
          <w:vertAlign w:val="superscript"/>
        </w:rPr>
        <w:t>3</w:t>
      </w:r>
      <w:r w:rsidR="00CB7DCC" w:rsidRPr="009B1467">
        <w:rPr>
          <w:kern w:val="1"/>
        </w:rPr>
        <w:t>. Оба водоёма по зоопланктону можно отнести к «среднекормным».</w:t>
      </w:r>
    </w:p>
    <w:p w:rsidR="00CB7DCC" w:rsidRPr="009B1467" w:rsidRDefault="00837DC2" w:rsidP="00CB7DCC">
      <w:pPr>
        <w:widowControl w:val="0"/>
        <w:suppressAutoHyphens/>
        <w:spacing w:line="240" w:lineRule="auto"/>
        <w:rPr>
          <w:kern w:val="1"/>
        </w:rPr>
      </w:pPr>
      <w:r w:rsidRPr="009B1467">
        <w:rPr>
          <w:kern w:val="1"/>
        </w:rPr>
        <w:t>- с</w:t>
      </w:r>
      <w:r w:rsidR="00CB7DCC" w:rsidRPr="009B1467">
        <w:rPr>
          <w:kern w:val="1"/>
        </w:rPr>
        <w:t>редние количественные показатели зообентоса по озеру (11,207 г/м</w:t>
      </w:r>
      <w:r w:rsidR="00554509" w:rsidRPr="009B1467">
        <w:rPr>
          <w:kern w:val="1"/>
          <w:vertAlign w:val="superscript"/>
        </w:rPr>
        <w:t>2</w:t>
      </w:r>
      <w:r w:rsidR="00CB7DCC" w:rsidRPr="009B1467">
        <w:rPr>
          <w:kern w:val="1"/>
        </w:rPr>
        <w:t>) Цаца несколько выше</w:t>
      </w:r>
      <w:r w:rsidR="006D5682" w:rsidRPr="009B1467">
        <w:rPr>
          <w:kern w:val="1"/>
        </w:rPr>
        <w:t xml:space="preserve"> </w:t>
      </w:r>
      <w:r w:rsidR="00CB7DCC" w:rsidRPr="009B1467">
        <w:rPr>
          <w:kern w:val="1"/>
        </w:rPr>
        <w:t>прошлого года (8,51 г/м</w:t>
      </w:r>
      <w:r w:rsidR="00554509" w:rsidRPr="009B1467">
        <w:rPr>
          <w:kern w:val="1"/>
          <w:vertAlign w:val="superscript"/>
        </w:rPr>
        <w:t>2</w:t>
      </w:r>
      <w:r w:rsidR="00CB7DCC" w:rsidRPr="009B1467">
        <w:rPr>
          <w:kern w:val="1"/>
        </w:rPr>
        <w:t xml:space="preserve">), но находятся в пределах многолетних колебаний. Полученная средневегетационная величина биомассы бентоса позволила характеризовать озёра, как водоемы средней кормности. </w:t>
      </w:r>
    </w:p>
    <w:p w:rsidR="00554509" w:rsidRPr="009B1467" w:rsidRDefault="00554509" w:rsidP="00554509">
      <w:pPr>
        <w:tabs>
          <w:tab w:val="left" w:pos="709"/>
        </w:tabs>
        <w:spacing w:line="240" w:lineRule="auto"/>
        <w:ind w:firstLine="720"/>
      </w:pPr>
      <w:r w:rsidRPr="009B1467">
        <w:t>Озеро Цаца находится в более благоприятных условиях, как по гидрологическому, так и по гидрохимическому режиму в отличие от других озер Сарпинской низменности где условия жизни ВБР крайне нестабильные (дефицит водных ресурсов, периодические летние или зимние заморные явления), что не позволяет сформировать устойчивые популяции видов рыб требовательные к содержанию кислорода. Состояние ВБР Сарпинских озер приводится на основании данных исследований только озера Цаца.</w:t>
      </w:r>
    </w:p>
    <w:p w:rsidR="00554509" w:rsidRPr="009B1467" w:rsidRDefault="00554509" w:rsidP="00554509">
      <w:pPr>
        <w:spacing w:line="240" w:lineRule="auto"/>
      </w:pPr>
      <w:r w:rsidRPr="009B1467">
        <w:t xml:space="preserve">В 2021 году, как и в предыдущий период начиная с 2016 промышленный лов на о. Цаца не осуществлялся в связи с отсутствием организации промысла со стороны собственника рыбопромыслового участка. </w:t>
      </w:r>
    </w:p>
    <w:p w:rsidR="00837DC2" w:rsidRPr="009B1467" w:rsidRDefault="00837DC2" w:rsidP="00837DC2">
      <w:pPr>
        <w:spacing w:line="240" w:lineRule="auto"/>
      </w:pPr>
      <w:r w:rsidRPr="009B1467">
        <w:t>Анализ данных собранных за последние пять лет, свидетельствует о явном преобладании в видовом составе озера Цаца представителей семейства карповых. Характерно, что они доминируют и в количественном отношении. Так на долю видов этого семейства в уловах НИР приходиться более 92% от общего фактического объема вылова, среди которых заметно преобладал карась 47,8%.</w:t>
      </w:r>
    </w:p>
    <w:p w:rsidR="00554509" w:rsidRPr="009B1467" w:rsidRDefault="00554509" w:rsidP="00554509">
      <w:pPr>
        <w:spacing w:line="240" w:lineRule="auto"/>
      </w:pPr>
      <w:r w:rsidRPr="009B1467">
        <w:rPr>
          <w:noProof/>
        </w:rPr>
        <w:t>Общий вылов водных биологических ресурсов в научно-и</w:t>
      </w:r>
      <w:r w:rsidR="00837DC2" w:rsidRPr="009B1467">
        <w:rPr>
          <w:noProof/>
        </w:rPr>
        <w:t>сследовательских целях на оз. Цаца</w:t>
      </w:r>
      <w:r w:rsidRPr="009B1467">
        <w:rPr>
          <w:noProof/>
        </w:rPr>
        <w:t xml:space="preserve"> в 2021</w:t>
      </w:r>
      <w:r w:rsidR="00837DC2" w:rsidRPr="009B1467">
        <w:rPr>
          <w:noProof/>
        </w:rPr>
        <w:t xml:space="preserve"> году составил 1,927</w:t>
      </w:r>
      <w:r w:rsidRPr="009B1467">
        <w:rPr>
          <w:noProof/>
        </w:rPr>
        <w:t xml:space="preserve"> т, из них на долю про</w:t>
      </w:r>
      <w:r w:rsidR="000778F7" w:rsidRPr="009B1467">
        <w:rPr>
          <w:noProof/>
        </w:rPr>
        <w:t>мысловых видов для которых определяется ОДУ (судак, лещ,</w:t>
      </w:r>
      <w:r w:rsidRPr="009B1467">
        <w:rPr>
          <w:noProof/>
        </w:rPr>
        <w:t xml:space="preserve"> сазан, щука) приходится </w:t>
      </w:r>
      <w:r w:rsidR="00962A68" w:rsidRPr="009B1467">
        <w:rPr>
          <w:noProof/>
        </w:rPr>
        <w:t>0,7 т, что составляет около 36,6</w:t>
      </w:r>
      <w:r w:rsidRPr="009B1467">
        <w:rPr>
          <w:noProof/>
        </w:rPr>
        <w:t xml:space="preserve">% от общего вылова ВБР. Следует отметить, что чаще встречаются виды: </w:t>
      </w:r>
      <w:r w:rsidR="00962A68" w:rsidRPr="009B1467">
        <w:rPr>
          <w:noProof/>
        </w:rPr>
        <w:t>карась (31,3%), сазан</w:t>
      </w:r>
      <w:r w:rsidRPr="009B1467">
        <w:rPr>
          <w:noProof/>
        </w:rPr>
        <w:t xml:space="preserve"> и лещ, в последний год </w:t>
      </w:r>
      <w:r w:rsidR="00962A68" w:rsidRPr="009B1467">
        <w:rPr>
          <w:noProof/>
        </w:rPr>
        <w:t>толстолобик</w:t>
      </w:r>
      <w:r w:rsidRPr="009B1467">
        <w:rPr>
          <w:noProof/>
        </w:rPr>
        <w:t xml:space="preserve"> и </w:t>
      </w:r>
      <w:r w:rsidR="00962A68" w:rsidRPr="009B1467">
        <w:rPr>
          <w:noProof/>
        </w:rPr>
        <w:t>судак</w:t>
      </w:r>
      <w:r w:rsidRPr="009B1467">
        <w:rPr>
          <w:noProof/>
        </w:rPr>
        <w:t xml:space="preserve">. </w:t>
      </w:r>
      <w:r w:rsidRPr="009B1467">
        <w:t xml:space="preserve">Информация за последние 5 лет по вылову ВБР на водохранилищах ВДСК для видов ВБР ОДУ для которых устанавливается представлена в таблице </w:t>
      </w:r>
      <w:r w:rsidR="006929A0" w:rsidRPr="009B1467">
        <w:t>(таблица 8</w:t>
      </w:r>
      <w:r w:rsidRPr="009B1467">
        <w:t>).</w:t>
      </w:r>
    </w:p>
    <w:p w:rsidR="00554509" w:rsidRPr="009B1467" w:rsidRDefault="001E1368" w:rsidP="001E1368">
      <w:pPr>
        <w:tabs>
          <w:tab w:val="left" w:pos="6223"/>
        </w:tabs>
        <w:spacing w:line="240" w:lineRule="auto"/>
        <w:jc w:val="left"/>
      </w:pPr>
      <w:r w:rsidRPr="009B1467">
        <w:tab/>
      </w:r>
    </w:p>
    <w:p w:rsidR="00554509" w:rsidRPr="009B1467" w:rsidRDefault="006929A0" w:rsidP="006D5682">
      <w:pPr>
        <w:spacing w:line="240" w:lineRule="auto"/>
        <w:ind w:firstLine="708"/>
        <w:rPr>
          <w:b/>
          <w:sz w:val="22"/>
          <w:szCs w:val="22"/>
        </w:rPr>
      </w:pPr>
      <w:r w:rsidRPr="009B1467">
        <w:rPr>
          <w:b/>
          <w:sz w:val="22"/>
          <w:szCs w:val="22"/>
        </w:rPr>
        <w:lastRenderedPageBreak/>
        <w:t>Таблица 8</w:t>
      </w:r>
      <w:r w:rsidR="00554509" w:rsidRPr="009B1467">
        <w:rPr>
          <w:b/>
          <w:sz w:val="22"/>
          <w:szCs w:val="22"/>
        </w:rPr>
        <w:t xml:space="preserve"> – Вылов водных биоресурсов в оз. Цаца в 2017-2021 гг., т</w:t>
      </w:r>
    </w:p>
    <w:p w:rsidR="006D5682" w:rsidRPr="009B1467" w:rsidRDefault="006D5682" w:rsidP="0028767C">
      <w:pPr>
        <w:spacing w:line="240" w:lineRule="auto"/>
        <w:ind w:firstLine="708"/>
        <w:rPr>
          <w:b/>
          <w:sz w:val="22"/>
          <w:szCs w:val="22"/>
        </w:rPr>
      </w:pPr>
    </w:p>
    <w:tbl>
      <w:tblPr>
        <w:tblStyle w:val="11"/>
        <w:tblW w:w="5000" w:type="pct"/>
        <w:jc w:val="center"/>
        <w:tblLook w:val="04A0"/>
      </w:tblPr>
      <w:tblGrid>
        <w:gridCol w:w="3255"/>
        <w:gridCol w:w="1262"/>
        <w:gridCol w:w="1261"/>
        <w:gridCol w:w="1263"/>
        <w:gridCol w:w="1261"/>
        <w:gridCol w:w="1269"/>
      </w:tblGrid>
      <w:tr w:rsidR="00901C4E" w:rsidRPr="009B1467" w:rsidTr="00F82D8C">
        <w:trPr>
          <w:jc w:val="center"/>
        </w:trPr>
        <w:tc>
          <w:tcPr>
            <w:tcW w:w="1700" w:type="pct"/>
            <w:vMerge w:val="restart"/>
            <w:vAlign w:val="center"/>
          </w:tcPr>
          <w:p w:rsidR="00554509" w:rsidRPr="009B1467" w:rsidRDefault="00554509" w:rsidP="0028767C">
            <w:pPr>
              <w:spacing w:line="240" w:lineRule="auto"/>
              <w:ind w:firstLine="26"/>
              <w:jc w:val="center"/>
              <w:rPr>
                <w:sz w:val="22"/>
                <w:szCs w:val="22"/>
              </w:rPr>
            </w:pPr>
            <w:r w:rsidRPr="009B1467">
              <w:rPr>
                <w:sz w:val="22"/>
                <w:szCs w:val="22"/>
              </w:rPr>
              <w:t>Виды водных биоресурсов</w:t>
            </w:r>
          </w:p>
        </w:tc>
        <w:tc>
          <w:tcPr>
            <w:tcW w:w="3300" w:type="pct"/>
            <w:gridSpan w:val="5"/>
            <w:vAlign w:val="center"/>
          </w:tcPr>
          <w:p w:rsidR="00554509" w:rsidRPr="009B1467" w:rsidRDefault="00554509" w:rsidP="0028767C">
            <w:pPr>
              <w:spacing w:line="240" w:lineRule="auto"/>
              <w:ind w:firstLine="26"/>
              <w:jc w:val="center"/>
              <w:rPr>
                <w:rFonts w:eastAsia="Times New Roman"/>
                <w:bCs/>
                <w:sz w:val="22"/>
                <w:szCs w:val="22"/>
              </w:rPr>
            </w:pPr>
            <w:r w:rsidRPr="009B1467">
              <w:rPr>
                <w:rFonts w:eastAsia="Times New Roman"/>
                <w:b/>
                <w:sz w:val="22"/>
                <w:szCs w:val="22"/>
              </w:rPr>
              <w:t>Годы наблюдений</w:t>
            </w:r>
          </w:p>
        </w:tc>
      </w:tr>
      <w:tr w:rsidR="00901C4E" w:rsidRPr="009B1467" w:rsidTr="00F82D8C">
        <w:trPr>
          <w:jc w:val="center"/>
        </w:trPr>
        <w:tc>
          <w:tcPr>
            <w:tcW w:w="1700" w:type="pct"/>
            <w:vMerge/>
            <w:vAlign w:val="center"/>
          </w:tcPr>
          <w:p w:rsidR="00554509" w:rsidRPr="009B1467" w:rsidRDefault="00554509" w:rsidP="0028767C">
            <w:pPr>
              <w:spacing w:line="240" w:lineRule="auto"/>
              <w:ind w:firstLine="26"/>
              <w:jc w:val="center"/>
              <w:rPr>
                <w:sz w:val="22"/>
                <w:szCs w:val="22"/>
              </w:rPr>
            </w:pPr>
          </w:p>
        </w:tc>
        <w:tc>
          <w:tcPr>
            <w:tcW w:w="659" w:type="pct"/>
            <w:vAlign w:val="center"/>
          </w:tcPr>
          <w:p w:rsidR="00554509" w:rsidRPr="009B1467" w:rsidRDefault="00554509" w:rsidP="0028767C">
            <w:pPr>
              <w:spacing w:line="240" w:lineRule="auto"/>
              <w:ind w:firstLine="26"/>
              <w:jc w:val="center"/>
              <w:rPr>
                <w:sz w:val="22"/>
                <w:szCs w:val="22"/>
              </w:rPr>
            </w:pPr>
            <w:r w:rsidRPr="009B1467">
              <w:rPr>
                <w:sz w:val="22"/>
                <w:szCs w:val="22"/>
              </w:rPr>
              <w:t>2017</w:t>
            </w:r>
          </w:p>
        </w:tc>
        <w:tc>
          <w:tcPr>
            <w:tcW w:w="659" w:type="pct"/>
            <w:vAlign w:val="center"/>
          </w:tcPr>
          <w:p w:rsidR="00554509" w:rsidRPr="009B1467" w:rsidRDefault="00554509" w:rsidP="0028767C">
            <w:pPr>
              <w:spacing w:line="240" w:lineRule="auto"/>
              <w:ind w:firstLine="26"/>
              <w:jc w:val="center"/>
              <w:rPr>
                <w:sz w:val="22"/>
                <w:szCs w:val="22"/>
              </w:rPr>
            </w:pPr>
            <w:r w:rsidRPr="009B1467">
              <w:rPr>
                <w:sz w:val="22"/>
                <w:szCs w:val="22"/>
              </w:rPr>
              <w:t>2018</w:t>
            </w:r>
          </w:p>
        </w:tc>
        <w:tc>
          <w:tcPr>
            <w:tcW w:w="660" w:type="pct"/>
            <w:vAlign w:val="center"/>
          </w:tcPr>
          <w:p w:rsidR="00554509" w:rsidRPr="009B1467" w:rsidRDefault="00554509" w:rsidP="0028767C">
            <w:pPr>
              <w:spacing w:line="240" w:lineRule="auto"/>
              <w:ind w:firstLine="26"/>
              <w:jc w:val="center"/>
              <w:rPr>
                <w:sz w:val="22"/>
                <w:szCs w:val="22"/>
              </w:rPr>
            </w:pPr>
            <w:r w:rsidRPr="009B1467">
              <w:rPr>
                <w:sz w:val="22"/>
                <w:szCs w:val="22"/>
              </w:rPr>
              <w:t>2019</w:t>
            </w:r>
          </w:p>
        </w:tc>
        <w:tc>
          <w:tcPr>
            <w:tcW w:w="659" w:type="pct"/>
            <w:vAlign w:val="center"/>
          </w:tcPr>
          <w:p w:rsidR="00554509" w:rsidRPr="009B1467" w:rsidRDefault="00554509" w:rsidP="0028767C">
            <w:pPr>
              <w:spacing w:line="240" w:lineRule="auto"/>
              <w:ind w:firstLine="26"/>
              <w:jc w:val="center"/>
              <w:rPr>
                <w:sz w:val="22"/>
                <w:szCs w:val="22"/>
              </w:rPr>
            </w:pPr>
            <w:r w:rsidRPr="009B1467">
              <w:rPr>
                <w:sz w:val="22"/>
                <w:szCs w:val="22"/>
              </w:rPr>
              <w:t>2020</w:t>
            </w:r>
          </w:p>
        </w:tc>
        <w:tc>
          <w:tcPr>
            <w:tcW w:w="663" w:type="pct"/>
            <w:vAlign w:val="center"/>
          </w:tcPr>
          <w:p w:rsidR="00554509" w:rsidRPr="009B1467" w:rsidRDefault="00554509" w:rsidP="0028767C">
            <w:pPr>
              <w:spacing w:line="240" w:lineRule="auto"/>
              <w:ind w:firstLine="26"/>
              <w:jc w:val="center"/>
              <w:rPr>
                <w:sz w:val="22"/>
                <w:szCs w:val="22"/>
              </w:rPr>
            </w:pPr>
            <w:r w:rsidRPr="009B1467">
              <w:rPr>
                <w:sz w:val="22"/>
                <w:szCs w:val="22"/>
              </w:rPr>
              <w:t>2021</w:t>
            </w:r>
          </w:p>
        </w:tc>
      </w:tr>
      <w:tr w:rsidR="00901C4E" w:rsidRPr="009B1467" w:rsidTr="00F82D8C">
        <w:trPr>
          <w:jc w:val="center"/>
        </w:trPr>
        <w:tc>
          <w:tcPr>
            <w:tcW w:w="1700" w:type="pct"/>
            <w:vAlign w:val="center"/>
          </w:tcPr>
          <w:p w:rsidR="00554509" w:rsidRPr="009B1467" w:rsidRDefault="00554509" w:rsidP="0028767C">
            <w:pPr>
              <w:spacing w:line="240" w:lineRule="auto"/>
              <w:ind w:firstLine="26"/>
              <w:rPr>
                <w:b/>
                <w:sz w:val="22"/>
                <w:szCs w:val="22"/>
              </w:rPr>
            </w:pPr>
            <w:r w:rsidRPr="009B1467">
              <w:rPr>
                <w:b/>
                <w:sz w:val="22"/>
                <w:szCs w:val="22"/>
              </w:rPr>
              <w:t>ИТОГО:</w:t>
            </w:r>
          </w:p>
        </w:tc>
        <w:tc>
          <w:tcPr>
            <w:tcW w:w="659" w:type="pct"/>
            <w:vAlign w:val="center"/>
          </w:tcPr>
          <w:p w:rsidR="00554509" w:rsidRPr="009B1467" w:rsidRDefault="00554509" w:rsidP="0028767C">
            <w:pPr>
              <w:spacing w:line="240" w:lineRule="auto"/>
              <w:ind w:firstLine="0"/>
              <w:jc w:val="center"/>
              <w:rPr>
                <w:b/>
                <w:bCs/>
                <w:sz w:val="22"/>
                <w:szCs w:val="22"/>
              </w:rPr>
            </w:pPr>
            <w:r w:rsidRPr="009B1467">
              <w:rPr>
                <w:b/>
                <w:bCs/>
                <w:sz w:val="22"/>
                <w:szCs w:val="22"/>
              </w:rPr>
              <w:t>0,995</w:t>
            </w:r>
          </w:p>
        </w:tc>
        <w:tc>
          <w:tcPr>
            <w:tcW w:w="659" w:type="pct"/>
            <w:vAlign w:val="center"/>
          </w:tcPr>
          <w:p w:rsidR="00554509" w:rsidRPr="009B1467" w:rsidRDefault="00554509" w:rsidP="0028767C">
            <w:pPr>
              <w:spacing w:line="240" w:lineRule="auto"/>
              <w:ind w:firstLine="0"/>
              <w:jc w:val="center"/>
              <w:rPr>
                <w:b/>
                <w:bCs/>
                <w:sz w:val="22"/>
                <w:szCs w:val="22"/>
              </w:rPr>
            </w:pPr>
            <w:r w:rsidRPr="009B1467">
              <w:rPr>
                <w:b/>
                <w:bCs/>
                <w:sz w:val="22"/>
                <w:szCs w:val="22"/>
              </w:rPr>
              <w:t>1,214</w:t>
            </w:r>
          </w:p>
        </w:tc>
        <w:tc>
          <w:tcPr>
            <w:tcW w:w="660" w:type="pct"/>
            <w:vAlign w:val="center"/>
          </w:tcPr>
          <w:p w:rsidR="00554509" w:rsidRPr="009B1467" w:rsidRDefault="00554509" w:rsidP="0028767C">
            <w:pPr>
              <w:spacing w:line="240" w:lineRule="auto"/>
              <w:ind w:firstLine="0"/>
              <w:jc w:val="center"/>
              <w:rPr>
                <w:b/>
                <w:bCs/>
                <w:sz w:val="22"/>
                <w:szCs w:val="22"/>
              </w:rPr>
            </w:pPr>
            <w:r w:rsidRPr="009B1467">
              <w:rPr>
                <w:b/>
                <w:bCs/>
                <w:sz w:val="22"/>
                <w:szCs w:val="22"/>
              </w:rPr>
              <w:t>1,482</w:t>
            </w:r>
          </w:p>
        </w:tc>
        <w:tc>
          <w:tcPr>
            <w:tcW w:w="659" w:type="pct"/>
            <w:vAlign w:val="bottom"/>
          </w:tcPr>
          <w:p w:rsidR="00554509" w:rsidRPr="009B1467" w:rsidRDefault="00554509" w:rsidP="0028767C">
            <w:pPr>
              <w:spacing w:line="240" w:lineRule="auto"/>
              <w:ind w:firstLine="0"/>
              <w:jc w:val="center"/>
              <w:rPr>
                <w:b/>
                <w:bCs/>
                <w:sz w:val="22"/>
                <w:szCs w:val="22"/>
              </w:rPr>
            </w:pPr>
            <w:r w:rsidRPr="009B1467">
              <w:rPr>
                <w:b/>
                <w:bCs/>
                <w:sz w:val="22"/>
                <w:szCs w:val="22"/>
              </w:rPr>
              <w:t>1,591</w:t>
            </w:r>
          </w:p>
        </w:tc>
        <w:tc>
          <w:tcPr>
            <w:tcW w:w="663" w:type="pct"/>
            <w:vAlign w:val="bottom"/>
          </w:tcPr>
          <w:p w:rsidR="00554509" w:rsidRPr="009B1467" w:rsidRDefault="00554509" w:rsidP="0028767C">
            <w:pPr>
              <w:spacing w:line="240" w:lineRule="auto"/>
              <w:ind w:firstLine="0"/>
              <w:jc w:val="center"/>
              <w:rPr>
                <w:b/>
                <w:bCs/>
                <w:sz w:val="22"/>
                <w:szCs w:val="22"/>
              </w:rPr>
            </w:pPr>
            <w:r w:rsidRPr="009B1467">
              <w:rPr>
                <w:b/>
                <w:bCs/>
                <w:sz w:val="22"/>
                <w:szCs w:val="22"/>
              </w:rPr>
              <w:t>1,927</w:t>
            </w:r>
          </w:p>
        </w:tc>
      </w:tr>
      <w:tr w:rsidR="00901C4E" w:rsidRPr="009B1467" w:rsidTr="00F82D8C">
        <w:trPr>
          <w:jc w:val="center"/>
        </w:trPr>
        <w:tc>
          <w:tcPr>
            <w:tcW w:w="5000" w:type="pct"/>
            <w:gridSpan w:val="6"/>
            <w:vAlign w:val="center"/>
          </w:tcPr>
          <w:p w:rsidR="00554509" w:rsidRPr="009B1467" w:rsidRDefault="00554509" w:rsidP="0028767C">
            <w:pPr>
              <w:spacing w:line="240" w:lineRule="auto"/>
              <w:ind w:firstLine="26"/>
              <w:jc w:val="center"/>
              <w:rPr>
                <w:b/>
                <w:bCs/>
                <w:sz w:val="22"/>
                <w:szCs w:val="22"/>
              </w:rPr>
            </w:pPr>
            <w:r w:rsidRPr="009B1467">
              <w:rPr>
                <w:b/>
                <w:sz w:val="22"/>
                <w:szCs w:val="22"/>
              </w:rPr>
              <w:t>Виды, в отношении которых устанавливается ОДУ</w:t>
            </w:r>
          </w:p>
        </w:tc>
      </w:tr>
      <w:tr w:rsidR="00901C4E" w:rsidRPr="009B1467" w:rsidTr="00F82D8C">
        <w:trPr>
          <w:jc w:val="center"/>
        </w:trPr>
        <w:tc>
          <w:tcPr>
            <w:tcW w:w="1700" w:type="pct"/>
            <w:vAlign w:val="center"/>
          </w:tcPr>
          <w:p w:rsidR="00554509" w:rsidRPr="009B1467" w:rsidRDefault="00554509" w:rsidP="0028767C">
            <w:pPr>
              <w:spacing w:line="240" w:lineRule="auto"/>
              <w:ind w:firstLine="26"/>
              <w:rPr>
                <w:b/>
                <w:sz w:val="22"/>
                <w:szCs w:val="22"/>
              </w:rPr>
            </w:pPr>
            <w:r w:rsidRPr="009B1467">
              <w:rPr>
                <w:b/>
                <w:sz w:val="22"/>
                <w:szCs w:val="22"/>
              </w:rPr>
              <w:t>карповые:</w:t>
            </w:r>
          </w:p>
        </w:tc>
        <w:tc>
          <w:tcPr>
            <w:tcW w:w="659" w:type="pct"/>
            <w:vAlign w:val="center"/>
          </w:tcPr>
          <w:p w:rsidR="00554509" w:rsidRPr="009B1467" w:rsidRDefault="00554509" w:rsidP="0028767C">
            <w:pPr>
              <w:spacing w:line="240" w:lineRule="auto"/>
              <w:ind w:firstLine="0"/>
              <w:jc w:val="center"/>
              <w:rPr>
                <w:b/>
                <w:bCs/>
                <w:sz w:val="22"/>
                <w:szCs w:val="22"/>
              </w:rPr>
            </w:pPr>
          </w:p>
        </w:tc>
        <w:tc>
          <w:tcPr>
            <w:tcW w:w="659" w:type="pct"/>
            <w:vAlign w:val="center"/>
          </w:tcPr>
          <w:p w:rsidR="00554509" w:rsidRPr="009B1467" w:rsidRDefault="00554509" w:rsidP="0028767C">
            <w:pPr>
              <w:spacing w:line="240" w:lineRule="auto"/>
              <w:ind w:firstLine="0"/>
              <w:jc w:val="center"/>
              <w:rPr>
                <w:b/>
                <w:bCs/>
                <w:sz w:val="22"/>
                <w:szCs w:val="22"/>
              </w:rPr>
            </w:pPr>
          </w:p>
        </w:tc>
        <w:tc>
          <w:tcPr>
            <w:tcW w:w="660" w:type="pct"/>
            <w:vAlign w:val="center"/>
          </w:tcPr>
          <w:p w:rsidR="00554509" w:rsidRPr="009B1467" w:rsidRDefault="00554509" w:rsidP="0028767C">
            <w:pPr>
              <w:spacing w:line="240" w:lineRule="auto"/>
              <w:ind w:firstLine="0"/>
              <w:jc w:val="center"/>
              <w:rPr>
                <w:b/>
                <w:bCs/>
                <w:sz w:val="22"/>
                <w:szCs w:val="22"/>
              </w:rPr>
            </w:pPr>
          </w:p>
        </w:tc>
        <w:tc>
          <w:tcPr>
            <w:tcW w:w="659" w:type="pct"/>
            <w:vAlign w:val="bottom"/>
          </w:tcPr>
          <w:p w:rsidR="00554509" w:rsidRPr="009B1467" w:rsidRDefault="00554509" w:rsidP="0028767C">
            <w:pPr>
              <w:spacing w:line="240" w:lineRule="auto"/>
              <w:ind w:firstLine="0"/>
              <w:jc w:val="center"/>
              <w:rPr>
                <w:b/>
                <w:bCs/>
                <w:sz w:val="22"/>
                <w:szCs w:val="22"/>
              </w:rPr>
            </w:pPr>
          </w:p>
        </w:tc>
        <w:tc>
          <w:tcPr>
            <w:tcW w:w="663" w:type="pct"/>
            <w:vAlign w:val="bottom"/>
          </w:tcPr>
          <w:p w:rsidR="00554509" w:rsidRPr="009B1467" w:rsidRDefault="00554509" w:rsidP="0028767C">
            <w:pPr>
              <w:spacing w:line="240" w:lineRule="auto"/>
              <w:ind w:firstLine="0"/>
              <w:jc w:val="center"/>
              <w:rPr>
                <w:b/>
                <w:bCs/>
                <w:sz w:val="22"/>
                <w:szCs w:val="22"/>
              </w:rPr>
            </w:pPr>
          </w:p>
        </w:tc>
      </w:tr>
      <w:tr w:rsidR="00901C4E" w:rsidRPr="009B1467" w:rsidTr="00F82D8C">
        <w:trPr>
          <w:jc w:val="center"/>
        </w:trPr>
        <w:tc>
          <w:tcPr>
            <w:tcW w:w="1700" w:type="pct"/>
            <w:vAlign w:val="center"/>
          </w:tcPr>
          <w:p w:rsidR="00554509" w:rsidRPr="009B1467" w:rsidRDefault="00554509" w:rsidP="0028767C">
            <w:pPr>
              <w:spacing w:line="240" w:lineRule="auto"/>
              <w:ind w:firstLine="26"/>
              <w:rPr>
                <w:sz w:val="22"/>
                <w:szCs w:val="22"/>
              </w:rPr>
            </w:pPr>
            <w:r w:rsidRPr="009B1467">
              <w:rPr>
                <w:sz w:val="22"/>
                <w:szCs w:val="22"/>
              </w:rPr>
              <w:t>сазан</w:t>
            </w:r>
          </w:p>
        </w:tc>
        <w:tc>
          <w:tcPr>
            <w:tcW w:w="659" w:type="pct"/>
            <w:vAlign w:val="center"/>
          </w:tcPr>
          <w:p w:rsidR="00554509" w:rsidRPr="009B1467" w:rsidRDefault="00554509" w:rsidP="0028767C">
            <w:pPr>
              <w:spacing w:line="240" w:lineRule="auto"/>
              <w:ind w:firstLine="0"/>
              <w:jc w:val="center"/>
              <w:rPr>
                <w:sz w:val="22"/>
                <w:szCs w:val="22"/>
              </w:rPr>
            </w:pPr>
            <w:r w:rsidRPr="009B1467">
              <w:rPr>
                <w:sz w:val="22"/>
                <w:szCs w:val="22"/>
              </w:rPr>
              <w:t>0,17</w:t>
            </w:r>
          </w:p>
        </w:tc>
        <w:tc>
          <w:tcPr>
            <w:tcW w:w="659" w:type="pct"/>
            <w:vAlign w:val="center"/>
          </w:tcPr>
          <w:p w:rsidR="00554509" w:rsidRPr="009B1467" w:rsidRDefault="00554509" w:rsidP="0028767C">
            <w:pPr>
              <w:spacing w:line="240" w:lineRule="auto"/>
              <w:ind w:firstLine="0"/>
              <w:jc w:val="center"/>
              <w:rPr>
                <w:sz w:val="22"/>
                <w:szCs w:val="22"/>
              </w:rPr>
            </w:pPr>
            <w:r w:rsidRPr="009B1467">
              <w:rPr>
                <w:sz w:val="22"/>
                <w:szCs w:val="22"/>
              </w:rPr>
              <w:t>0,135</w:t>
            </w:r>
          </w:p>
        </w:tc>
        <w:tc>
          <w:tcPr>
            <w:tcW w:w="660" w:type="pct"/>
            <w:vAlign w:val="center"/>
          </w:tcPr>
          <w:p w:rsidR="00554509" w:rsidRPr="009B1467" w:rsidRDefault="00554509" w:rsidP="0028767C">
            <w:pPr>
              <w:spacing w:line="240" w:lineRule="auto"/>
              <w:ind w:firstLine="0"/>
              <w:jc w:val="center"/>
              <w:rPr>
                <w:sz w:val="22"/>
                <w:szCs w:val="22"/>
              </w:rPr>
            </w:pPr>
            <w:r w:rsidRPr="009B1467">
              <w:rPr>
                <w:sz w:val="22"/>
                <w:szCs w:val="22"/>
              </w:rPr>
              <w:t>0,157</w:t>
            </w:r>
          </w:p>
        </w:tc>
        <w:tc>
          <w:tcPr>
            <w:tcW w:w="659" w:type="pct"/>
            <w:vAlign w:val="bottom"/>
          </w:tcPr>
          <w:p w:rsidR="00554509" w:rsidRPr="009B1467" w:rsidRDefault="00554509" w:rsidP="0028767C">
            <w:pPr>
              <w:spacing w:line="240" w:lineRule="auto"/>
              <w:ind w:firstLine="0"/>
              <w:jc w:val="center"/>
              <w:rPr>
                <w:sz w:val="22"/>
                <w:szCs w:val="22"/>
              </w:rPr>
            </w:pPr>
            <w:r w:rsidRPr="009B1467">
              <w:rPr>
                <w:sz w:val="22"/>
                <w:szCs w:val="22"/>
              </w:rPr>
              <w:t>0,115</w:t>
            </w:r>
          </w:p>
        </w:tc>
        <w:tc>
          <w:tcPr>
            <w:tcW w:w="663" w:type="pct"/>
            <w:vAlign w:val="bottom"/>
          </w:tcPr>
          <w:p w:rsidR="00554509" w:rsidRPr="009B1467" w:rsidRDefault="00554509" w:rsidP="0028767C">
            <w:pPr>
              <w:spacing w:line="240" w:lineRule="auto"/>
              <w:ind w:firstLine="0"/>
              <w:jc w:val="center"/>
              <w:rPr>
                <w:sz w:val="22"/>
                <w:szCs w:val="22"/>
              </w:rPr>
            </w:pPr>
            <w:r w:rsidRPr="009B1467">
              <w:rPr>
                <w:sz w:val="22"/>
                <w:szCs w:val="22"/>
              </w:rPr>
              <w:t>0,197</w:t>
            </w:r>
          </w:p>
        </w:tc>
      </w:tr>
      <w:tr w:rsidR="00901C4E" w:rsidRPr="009B1467" w:rsidTr="00F82D8C">
        <w:trPr>
          <w:jc w:val="center"/>
        </w:trPr>
        <w:tc>
          <w:tcPr>
            <w:tcW w:w="1700" w:type="pct"/>
            <w:vAlign w:val="center"/>
          </w:tcPr>
          <w:p w:rsidR="00837DC2" w:rsidRPr="009B1467" w:rsidRDefault="00837DC2" w:rsidP="0028767C">
            <w:pPr>
              <w:spacing w:line="240" w:lineRule="auto"/>
              <w:ind w:firstLine="26"/>
              <w:rPr>
                <w:sz w:val="22"/>
                <w:szCs w:val="22"/>
              </w:rPr>
            </w:pPr>
            <w:r w:rsidRPr="009B1467">
              <w:rPr>
                <w:sz w:val="22"/>
                <w:szCs w:val="22"/>
              </w:rPr>
              <w:t>лещ</w:t>
            </w:r>
          </w:p>
        </w:tc>
        <w:tc>
          <w:tcPr>
            <w:tcW w:w="659" w:type="pct"/>
            <w:vAlign w:val="center"/>
          </w:tcPr>
          <w:p w:rsidR="00837DC2" w:rsidRPr="009B1467" w:rsidRDefault="00837DC2" w:rsidP="0028767C">
            <w:pPr>
              <w:spacing w:line="240" w:lineRule="auto"/>
              <w:ind w:firstLine="0"/>
              <w:jc w:val="center"/>
              <w:rPr>
                <w:sz w:val="22"/>
                <w:szCs w:val="22"/>
              </w:rPr>
            </w:pPr>
            <w:r w:rsidRPr="009B1467">
              <w:rPr>
                <w:sz w:val="22"/>
                <w:szCs w:val="22"/>
              </w:rPr>
              <w:t>0,165</w:t>
            </w:r>
          </w:p>
        </w:tc>
        <w:tc>
          <w:tcPr>
            <w:tcW w:w="659" w:type="pct"/>
            <w:vAlign w:val="center"/>
          </w:tcPr>
          <w:p w:rsidR="00837DC2" w:rsidRPr="009B1467" w:rsidRDefault="00837DC2" w:rsidP="0028767C">
            <w:pPr>
              <w:spacing w:line="240" w:lineRule="auto"/>
              <w:ind w:firstLine="0"/>
              <w:jc w:val="center"/>
              <w:rPr>
                <w:sz w:val="22"/>
                <w:szCs w:val="22"/>
              </w:rPr>
            </w:pPr>
            <w:r w:rsidRPr="009B1467">
              <w:rPr>
                <w:sz w:val="22"/>
                <w:szCs w:val="22"/>
              </w:rPr>
              <w:t>0,142</w:t>
            </w:r>
          </w:p>
        </w:tc>
        <w:tc>
          <w:tcPr>
            <w:tcW w:w="660" w:type="pct"/>
            <w:vAlign w:val="center"/>
          </w:tcPr>
          <w:p w:rsidR="00837DC2" w:rsidRPr="009B1467" w:rsidRDefault="00837DC2" w:rsidP="0028767C">
            <w:pPr>
              <w:spacing w:line="240" w:lineRule="auto"/>
              <w:ind w:firstLine="0"/>
              <w:jc w:val="center"/>
              <w:rPr>
                <w:sz w:val="22"/>
                <w:szCs w:val="22"/>
              </w:rPr>
            </w:pPr>
            <w:r w:rsidRPr="009B1467">
              <w:rPr>
                <w:sz w:val="22"/>
                <w:szCs w:val="22"/>
              </w:rPr>
              <w:t>0,305</w:t>
            </w:r>
          </w:p>
        </w:tc>
        <w:tc>
          <w:tcPr>
            <w:tcW w:w="659" w:type="pct"/>
            <w:vAlign w:val="bottom"/>
          </w:tcPr>
          <w:p w:rsidR="00837DC2" w:rsidRPr="009B1467" w:rsidRDefault="00837DC2" w:rsidP="0028767C">
            <w:pPr>
              <w:spacing w:line="240" w:lineRule="auto"/>
              <w:ind w:firstLine="0"/>
              <w:jc w:val="center"/>
              <w:rPr>
                <w:sz w:val="22"/>
                <w:szCs w:val="22"/>
              </w:rPr>
            </w:pPr>
            <w:r w:rsidRPr="009B1467">
              <w:rPr>
                <w:sz w:val="22"/>
                <w:szCs w:val="22"/>
              </w:rPr>
              <w:t>0,24</w:t>
            </w:r>
          </w:p>
        </w:tc>
        <w:tc>
          <w:tcPr>
            <w:tcW w:w="663" w:type="pct"/>
            <w:vAlign w:val="bottom"/>
          </w:tcPr>
          <w:p w:rsidR="00837DC2" w:rsidRPr="009B1467" w:rsidRDefault="00837DC2" w:rsidP="0028767C">
            <w:pPr>
              <w:spacing w:line="240" w:lineRule="auto"/>
              <w:ind w:firstLine="0"/>
              <w:jc w:val="center"/>
              <w:rPr>
                <w:sz w:val="22"/>
                <w:szCs w:val="22"/>
              </w:rPr>
            </w:pPr>
            <w:r w:rsidRPr="009B1467">
              <w:rPr>
                <w:sz w:val="22"/>
                <w:szCs w:val="22"/>
              </w:rPr>
              <w:t>0,249</w:t>
            </w:r>
          </w:p>
        </w:tc>
      </w:tr>
      <w:tr w:rsidR="00901C4E" w:rsidRPr="009B1467" w:rsidTr="00F82D8C">
        <w:trPr>
          <w:jc w:val="center"/>
        </w:trPr>
        <w:tc>
          <w:tcPr>
            <w:tcW w:w="1700" w:type="pct"/>
            <w:vAlign w:val="center"/>
          </w:tcPr>
          <w:p w:rsidR="00837DC2" w:rsidRPr="009B1467" w:rsidRDefault="00837DC2" w:rsidP="0028767C">
            <w:pPr>
              <w:spacing w:line="240" w:lineRule="auto"/>
              <w:ind w:firstLine="26"/>
              <w:rPr>
                <w:b/>
                <w:sz w:val="22"/>
                <w:szCs w:val="22"/>
              </w:rPr>
            </w:pPr>
            <w:r w:rsidRPr="009B1467">
              <w:rPr>
                <w:b/>
                <w:sz w:val="22"/>
                <w:szCs w:val="22"/>
              </w:rPr>
              <w:t>окунёвые:</w:t>
            </w:r>
          </w:p>
        </w:tc>
        <w:tc>
          <w:tcPr>
            <w:tcW w:w="659" w:type="pct"/>
            <w:vAlign w:val="center"/>
          </w:tcPr>
          <w:p w:rsidR="00837DC2" w:rsidRPr="009B1467" w:rsidRDefault="00837DC2" w:rsidP="0028767C">
            <w:pPr>
              <w:spacing w:line="240" w:lineRule="auto"/>
              <w:ind w:firstLine="0"/>
              <w:jc w:val="center"/>
              <w:rPr>
                <w:b/>
                <w:bCs/>
                <w:sz w:val="22"/>
                <w:szCs w:val="22"/>
              </w:rPr>
            </w:pPr>
          </w:p>
        </w:tc>
        <w:tc>
          <w:tcPr>
            <w:tcW w:w="659" w:type="pct"/>
            <w:vAlign w:val="center"/>
          </w:tcPr>
          <w:p w:rsidR="00837DC2" w:rsidRPr="009B1467" w:rsidRDefault="00837DC2" w:rsidP="0028767C">
            <w:pPr>
              <w:spacing w:line="240" w:lineRule="auto"/>
              <w:ind w:firstLine="0"/>
              <w:jc w:val="center"/>
              <w:rPr>
                <w:b/>
                <w:bCs/>
                <w:sz w:val="22"/>
                <w:szCs w:val="22"/>
              </w:rPr>
            </w:pPr>
          </w:p>
        </w:tc>
        <w:tc>
          <w:tcPr>
            <w:tcW w:w="660" w:type="pct"/>
            <w:vAlign w:val="center"/>
          </w:tcPr>
          <w:p w:rsidR="00837DC2" w:rsidRPr="009B1467" w:rsidRDefault="00837DC2" w:rsidP="0028767C">
            <w:pPr>
              <w:spacing w:line="240" w:lineRule="auto"/>
              <w:ind w:firstLine="0"/>
              <w:jc w:val="center"/>
              <w:rPr>
                <w:b/>
                <w:bCs/>
                <w:sz w:val="22"/>
                <w:szCs w:val="22"/>
              </w:rPr>
            </w:pPr>
          </w:p>
        </w:tc>
        <w:tc>
          <w:tcPr>
            <w:tcW w:w="659" w:type="pct"/>
            <w:vAlign w:val="bottom"/>
          </w:tcPr>
          <w:p w:rsidR="00837DC2" w:rsidRPr="009B1467" w:rsidRDefault="00837DC2" w:rsidP="0028767C">
            <w:pPr>
              <w:spacing w:line="240" w:lineRule="auto"/>
              <w:ind w:firstLine="0"/>
              <w:jc w:val="center"/>
              <w:rPr>
                <w:b/>
                <w:bCs/>
                <w:sz w:val="22"/>
                <w:szCs w:val="22"/>
              </w:rPr>
            </w:pPr>
          </w:p>
        </w:tc>
        <w:tc>
          <w:tcPr>
            <w:tcW w:w="663" w:type="pct"/>
            <w:vAlign w:val="bottom"/>
          </w:tcPr>
          <w:p w:rsidR="00837DC2" w:rsidRPr="009B1467" w:rsidRDefault="00837DC2" w:rsidP="0028767C">
            <w:pPr>
              <w:spacing w:line="240" w:lineRule="auto"/>
              <w:ind w:firstLine="0"/>
              <w:jc w:val="center"/>
              <w:rPr>
                <w:b/>
                <w:bCs/>
                <w:sz w:val="22"/>
                <w:szCs w:val="22"/>
              </w:rPr>
            </w:pPr>
          </w:p>
        </w:tc>
      </w:tr>
      <w:tr w:rsidR="00901C4E" w:rsidRPr="009B1467" w:rsidTr="00F82D8C">
        <w:trPr>
          <w:jc w:val="center"/>
        </w:trPr>
        <w:tc>
          <w:tcPr>
            <w:tcW w:w="1700" w:type="pct"/>
            <w:vAlign w:val="center"/>
          </w:tcPr>
          <w:p w:rsidR="00837DC2" w:rsidRPr="009B1467" w:rsidRDefault="00837DC2" w:rsidP="0028767C">
            <w:pPr>
              <w:spacing w:line="240" w:lineRule="auto"/>
              <w:ind w:firstLine="26"/>
              <w:rPr>
                <w:sz w:val="22"/>
                <w:szCs w:val="22"/>
              </w:rPr>
            </w:pPr>
            <w:r w:rsidRPr="009B1467">
              <w:rPr>
                <w:sz w:val="22"/>
                <w:szCs w:val="22"/>
              </w:rPr>
              <w:t>судак</w:t>
            </w:r>
          </w:p>
        </w:tc>
        <w:tc>
          <w:tcPr>
            <w:tcW w:w="659" w:type="pct"/>
            <w:vAlign w:val="center"/>
          </w:tcPr>
          <w:p w:rsidR="00837DC2" w:rsidRPr="009B1467" w:rsidRDefault="00837DC2" w:rsidP="0028767C">
            <w:pPr>
              <w:spacing w:line="240" w:lineRule="auto"/>
              <w:ind w:firstLine="0"/>
              <w:jc w:val="center"/>
              <w:rPr>
                <w:sz w:val="22"/>
                <w:szCs w:val="22"/>
              </w:rPr>
            </w:pPr>
            <w:r w:rsidRPr="009B1467">
              <w:rPr>
                <w:sz w:val="22"/>
                <w:szCs w:val="22"/>
              </w:rPr>
              <w:t>0,048</w:t>
            </w:r>
          </w:p>
        </w:tc>
        <w:tc>
          <w:tcPr>
            <w:tcW w:w="659" w:type="pct"/>
            <w:vAlign w:val="center"/>
          </w:tcPr>
          <w:p w:rsidR="00837DC2" w:rsidRPr="009B1467" w:rsidRDefault="00837DC2" w:rsidP="0028767C">
            <w:pPr>
              <w:spacing w:line="240" w:lineRule="auto"/>
              <w:ind w:firstLine="0"/>
              <w:jc w:val="center"/>
              <w:rPr>
                <w:sz w:val="22"/>
                <w:szCs w:val="22"/>
              </w:rPr>
            </w:pPr>
            <w:r w:rsidRPr="009B1467">
              <w:rPr>
                <w:sz w:val="22"/>
                <w:szCs w:val="22"/>
              </w:rPr>
              <w:t>0,053</w:t>
            </w:r>
          </w:p>
        </w:tc>
        <w:tc>
          <w:tcPr>
            <w:tcW w:w="660" w:type="pct"/>
            <w:vAlign w:val="center"/>
          </w:tcPr>
          <w:p w:rsidR="00837DC2" w:rsidRPr="009B1467" w:rsidRDefault="00837DC2" w:rsidP="0028767C">
            <w:pPr>
              <w:spacing w:line="240" w:lineRule="auto"/>
              <w:ind w:firstLine="0"/>
              <w:jc w:val="center"/>
              <w:rPr>
                <w:sz w:val="22"/>
                <w:szCs w:val="22"/>
              </w:rPr>
            </w:pPr>
            <w:r w:rsidRPr="009B1467">
              <w:rPr>
                <w:sz w:val="22"/>
                <w:szCs w:val="22"/>
              </w:rPr>
              <w:t>0,051</w:t>
            </w:r>
          </w:p>
        </w:tc>
        <w:tc>
          <w:tcPr>
            <w:tcW w:w="659" w:type="pct"/>
            <w:vAlign w:val="bottom"/>
          </w:tcPr>
          <w:p w:rsidR="00837DC2" w:rsidRPr="009B1467" w:rsidRDefault="00837DC2" w:rsidP="0028767C">
            <w:pPr>
              <w:spacing w:line="240" w:lineRule="auto"/>
              <w:ind w:firstLine="0"/>
              <w:jc w:val="center"/>
              <w:rPr>
                <w:sz w:val="22"/>
                <w:szCs w:val="22"/>
              </w:rPr>
            </w:pPr>
            <w:r w:rsidRPr="009B1467">
              <w:rPr>
                <w:sz w:val="22"/>
                <w:szCs w:val="22"/>
              </w:rPr>
              <w:t>0,086</w:t>
            </w:r>
          </w:p>
        </w:tc>
        <w:tc>
          <w:tcPr>
            <w:tcW w:w="663" w:type="pct"/>
            <w:vAlign w:val="bottom"/>
          </w:tcPr>
          <w:p w:rsidR="00837DC2" w:rsidRPr="009B1467" w:rsidRDefault="00837DC2" w:rsidP="0028767C">
            <w:pPr>
              <w:spacing w:line="240" w:lineRule="auto"/>
              <w:ind w:firstLine="0"/>
              <w:jc w:val="center"/>
              <w:rPr>
                <w:sz w:val="22"/>
                <w:szCs w:val="22"/>
              </w:rPr>
            </w:pPr>
            <w:r w:rsidRPr="009B1467">
              <w:rPr>
                <w:sz w:val="22"/>
                <w:szCs w:val="22"/>
              </w:rPr>
              <w:t>0,155</w:t>
            </w:r>
          </w:p>
        </w:tc>
      </w:tr>
      <w:tr w:rsidR="00901C4E" w:rsidRPr="009B1467" w:rsidTr="00F82D8C">
        <w:trPr>
          <w:jc w:val="center"/>
        </w:trPr>
        <w:tc>
          <w:tcPr>
            <w:tcW w:w="1700" w:type="pct"/>
            <w:vAlign w:val="center"/>
          </w:tcPr>
          <w:p w:rsidR="00837DC2" w:rsidRPr="009B1467" w:rsidRDefault="00837DC2" w:rsidP="0028767C">
            <w:pPr>
              <w:spacing w:line="240" w:lineRule="auto"/>
              <w:ind w:firstLine="26"/>
              <w:rPr>
                <w:b/>
                <w:sz w:val="22"/>
                <w:szCs w:val="22"/>
              </w:rPr>
            </w:pPr>
            <w:r w:rsidRPr="009B1467">
              <w:rPr>
                <w:b/>
                <w:sz w:val="22"/>
                <w:szCs w:val="22"/>
              </w:rPr>
              <w:t>щука</w:t>
            </w:r>
          </w:p>
        </w:tc>
        <w:tc>
          <w:tcPr>
            <w:tcW w:w="659" w:type="pct"/>
            <w:vAlign w:val="center"/>
          </w:tcPr>
          <w:p w:rsidR="00837DC2" w:rsidRPr="009B1467" w:rsidRDefault="00837DC2" w:rsidP="0028767C">
            <w:pPr>
              <w:spacing w:line="240" w:lineRule="auto"/>
              <w:ind w:firstLine="0"/>
              <w:jc w:val="center"/>
              <w:rPr>
                <w:bCs/>
                <w:sz w:val="22"/>
                <w:szCs w:val="22"/>
              </w:rPr>
            </w:pPr>
            <w:r w:rsidRPr="009B1467">
              <w:rPr>
                <w:bCs/>
                <w:sz w:val="22"/>
                <w:szCs w:val="22"/>
              </w:rPr>
              <w:t>0,091</w:t>
            </w:r>
          </w:p>
        </w:tc>
        <w:tc>
          <w:tcPr>
            <w:tcW w:w="659" w:type="pct"/>
            <w:vAlign w:val="center"/>
          </w:tcPr>
          <w:p w:rsidR="00837DC2" w:rsidRPr="009B1467" w:rsidRDefault="00837DC2" w:rsidP="0028767C">
            <w:pPr>
              <w:spacing w:line="240" w:lineRule="auto"/>
              <w:ind w:firstLine="0"/>
              <w:jc w:val="center"/>
              <w:rPr>
                <w:bCs/>
                <w:sz w:val="22"/>
                <w:szCs w:val="22"/>
              </w:rPr>
            </w:pPr>
            <w:r w:rsidRPr="009B1467">
              <w:rPr>
                <w:bCs/>
                <w:sz w:val="22"/>
                <w:szCs w:val="22"/>
              </w:rPr>
              <w:t>0,089</w:t>
            </w:r>
          </w:p>
        </w:tc>
        <w:tc>
          <w:tcPr>
            <w:tcW w:w="660" w:type="pct"/>
            <w:vAlign w:val="center"/>
          </w:tcPr>
          <w:p w:rsidR="00837DC2" w:rsidRPr="009B1467" w:rsidRDefault="00837DC2" w:rsidP="0028767C">
            <w:pPr>
              <w:spacing w:line="240" w:lineRule="auto"/>
              <w:ind w:firstLine="0"/>
              <w:jc w:val="center"/>
              <w:rPr>
                <w:bCs/>
                <w:sz w:val="22"/>
                <w:szCs w:val="22"/>
              </w:rPr>
            </w:pPr>
            <w:r w:rsidRPr="009B1467">
              <w:rPr>
                <w:bCs/>
                <w:sz w:val="22"/>
                <w:szCs w:val="22"/>
              </w:rPr>
              <w:t>0,09</w:t>
            </w:r>
          </w:p>
        </w:tc>
        <w:tc>
          <w:tcPr>
            <w:tcW w:w="659" w:type="pct"/>
            <w:vAlign w:val="bottom"/>
          </w:tcPr>
          <w:p w:rsidR="00837DC2" w:rsidRPr="009B1467" w:rsidRDefault="00837DC2" w:rsidP="0028767C">
            <w:pPr>
              <w:spacing w:line="240" w:lineRule="auto"/>
              <w:ind w:firstLine="0"/>
              <w:jc w:val="center"/>
              <w:rPr>
                <w:bCs/>
                <w:sz w:val="22"/>
                <w:szCs w:val="22"/>
              </w:rPr>
            </w:pPr>
            <w:r w:rsidRPr="009B1467">
              <w:rPr>
                <w:bCs/>
                <w:sz w:val="22"/>
                <w:szCs w:val="22"/>
              </w:rPr>
              <w:t>0,098</w:t>
            </w:r>
          </w:p>
        </w:tc>
        <w:tc>
          <w:tcPr>
            <w:tcW w:w="663" w:type="pct"/>
            <w:vAlign w:val="bottom"/>
          </w:tcPr>
          <w:p w:rsidR="00837DC2" w:rsidRPr="009B1467" w:rsidRDefault="00837DC2" w:rsidP="0028767C">
            <w:pPr>
              <w:spacing w:line="240" w:lineRule="auto"/>
              <w:ind w:firstLine="0"/>
              <w:jc w:val="center"/>
              <w:rPr>
                <w:bCs/>
                <w:sz w:val="22"/>
                <w:szCs w:val="22"/>
              </w:rPr>
            </w:pPr>
            <w:r w:rsidRPr="009B1467">
              <w:rPr>
                <w:bCs/>
                <w:sz w:val="22"/>
                <w:szCs w:val="22"/>
              </w:rPr>
              <w:t>0,099</w:t>
            </w:r>
          </w:p>
        </w:tc>
      </w:tr>
    </w:tbl>
    <w:p w:rsidR="00554509" w:rsidRPr="009B1467" w:rsidRDefault="00554509" w:rsidP="00554509">
      <w:pPr>
        <w:spacing w:line="240" w:lineRule="auto"/>
        <w:rPr>
          <w:bCs/>
        </w:rPr>
      </w:pPr>
    </w:p>
    <w:p w:rsidR="00554509" w:rsidRPr="009B1467" w:rsidRDefault="00962A68" w:rsidP="00554509">
      <w:pPr>
        <w:spacing w:line="240" w:lineRule="auto"/>
        <w:rPr>
          <w:bCs/>
        </w:rPr>
      </w:pPr>
      <w:r w:rsidRPr="009B1467">
        <w:t>Основными орудиями</w:t>
      </w:r>
      <w:r w:rsidR="00554509" w:rsidRPr="009B1467">
        <w:t xml:space="preserve"> лова</w:t>
      </w:r>
      <w:r w:rsidRPr="009B1467">
        <w:t xml:space="preserve"> в целях НИР</w:t>
      </w:r>
      <w:r w:rsidR="00554509" w:rsidRPr="009B1467">
        <w:t>, как и в предшествующие годы, являлись ставные сети и вентеря.</w:t>
      </w:r>
    </w:p>
    <w:p w:rsidR="00CB7DCC" w:rsidRPr="009B1467" w:rsidRDefault="00CB7DCC" w:rsidP="000778F7">
      <w:pPr>
        <w:spacing w:line="240" w:lineRule="auto"/>
        <w:rPr>
          <w:spacing w:val="-4"/>
        </w:rPr>
      </w:pPr>
      <w:r w:rsidRPr="009B1467">
        <w:rPr>
          <w:spacing w:val="-4"/>
        </w:rPr>
        <w:t xml:space="preserve">Рассчитанная величина рыбопродуктивности одного гектара нагульной площади озера Цаца суммарно по донной фауне и зоопланктону составляет </w:t>
      </w:r>
      <w:r w:rsidRPr="009B1467">
        <w:t xml:space="preserve">91,17 </w:t>
      </w:r>
      <w:r w:rsidRPr="009B1467">
        <w:rPr>
          <w:spacing w:val="-4"/>
        </w:rPr>
        <w:t>кг/га. Фитопланктон в озере Цаца потребляется белым толстолобиком, молодь которого периодически выпускалась на нагул в этот водоем.</w:t>
      </w:r>
    </w:p>
    <w:p w:rsidR="000778F7" w:rsidRPr="009B1467" w:rsidRDefault="000778F7" w:rsidP="000778F7">
      <w:pPr>
        <w:spacing w:line="240" w:lineRule="auto"/>
      </w:pPr>
      <w:r w:rsidRPr="009B1467">
        <w:t>Определение прогноза ОДУ для водных биоресурсов в Сарпинских озерах проводится для озера Цаца, основываясь на оценке потенциальной промысловой рыбопродукции и характеристики добычи водных биоресурсов (</w:t>
      </w:r>
      <w:r w:rsidR="0028767C" w:rsidRPr="009B1467">
        <w:t xml:space="preserve">таблица </w:t>
      </w:r>
      <w:r w:rsidR="006929A0" w:rsidRPr="009B1467">
        <w:t>9</w:t>
      </w:r>
      <w:r w:rsidRPr="009B1467">
        <w:t>). В связи с отсутствием водных ресурсов на большей части озера Сарпа, прогнозирование добычи ВБР не представляется возможным (отсутствует среда обитания и соответственно водные биоресурсы).</w:t>
      </w:r>
    </w:p>
    <w:p w:rsidR="006929A0" w:rsidRPr="009B1467" w:rsidRDefault="006929A0" w:rsidP="000778F7">
      <w:pPr>
        <w:spacing w:line="240" w:lineRule="auto"/>
      </w:pPr>
    </w:p>
    <w:p w:rsidR="000778F7" w:rsidRPr="009B1467" w:rsidRDefault="0028767C" w:rsidP="000778F7">
      <w:pPr>
        <w:spacing w:line="276" w:lineRule="auto"/>
        <w:rPr>
          <w:b/>
          <w:sz w:val="22"/>
          <w:szCs w:val="22"/>
        </w:rPr>
      </w:pPr>
      <w:r w:rsidRPr="009B1467">
        <w:rPr>
          <w:b/>
          <w:sz w:val="22"/>
          <w:szCs w:val="22"/>
        </w:rPr>
        <w:t xml:space="preserve">Таблица </w:t>
      </w:r>
      <w:r w:rsidR="006929A0" w:rsidRPr="009B1467">
        <w:rPr>
          <w:b/>
          <w:sz w:val="22"/>
          <w:szCs w:val="22"/>
        </w:rPr>
        <w:t>9</w:t>
      </w:r>
      <w:r w:rsidR="000778F7" w:rsidRPr="009B1467">
        <w:rPr>
          <w:b/>
          <w:sz w:val="22"/>
          <w:szCs w:val="22"/>
        </w:rPr>
        <w:t xml:space="preserve"> – Прогноз общего вылова ВБР (ОДУ и РВ), в озере Цаца Сарпинских озер в границах Волгоградской области в 2023 г. т</w:t>
      </w:r>
    </w:p>
    <w:p w:rsidR="000778F7" w:rsidRPr="009B1467" w:rsidRDefault="000778F7" w:rsidP="000778F7">
      <w:pPr>
        <w:spacing w:line="276" w:lineRule="auto"/>
        <w:rPr>
          <w:sz w:val="22"/>
          <w:szCs w:val="22"/>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1"/>
        <w:gridCol w:w="4304"/>
      </w:tblGrid>
      <w:tr w:rsidR="000778F7" w:rsidRPr="009B1467" w:rsidTr="00F82D8C">
        <w:tc>
          <w:tcPr>
            <w:tcW w:w="5131" w:type="dxa"/>
            <w:vAlign w:val="center"/>
          </w:tcPr>
          <w:p w:rsidR="000778F7" w:rsidRPr="009B1467" w:rsidRDefault="000778F7" w:rsidP="000778F7">
            <w:pPr>
              <w:spacing w:line="240" w:lineRule="auto"/>
            </w:pPr>
            <w:r w:rsidRPr="009B1467">
              <w:rPr>
                <w:sz w:val="22"/>
                <w:szCs w:val="22"/>
              </w:rPr>
              <w:t>Показатели</w:t>
            </w:r>
          </w:p>
        </w:tc>
        <w:tc>
          <w:tcPr>
            <w:tcW w:w="4304" w:type="dxa"/>
            <w:vAlign w:val="center"/>
          </w:tcPr>
          <w:p w:rsidR="000778F7" w:rsidRPr="009B1467" w:rsidRDefault="000778F7" w:rsidP="000778F7">
            <w:pPr>
              <w:spacing w:line="240" w:lineRule="auto"/>
              <w:jc w:val="center"/>
            </w:pPr>
            <w:r w:rsidRPr="009B1467">
              <w:rPr>
                <w:sz w:val="22"/>
                <w:szCs w:val="22"/>
              </w:rPr>
              <w:t>Количественные показатели</w:t>
            </w:r>
          </w:p>
        </w:tc>
      </w:tr>
      <w:tr w:rsidR="000778F7" w:rsidRPr="009B1467" w:rsidTr="00F82D8C">
        <w:tc>
          <w:tcPr>
            <w:tcW w:w="5131" w:type="dxa"/>
            <w:vAlign w:val="center"/>
          </w:tcPr>
          <w:p w:rsidR="000778F7" w:rsidRPr="009B1467" w:rsidRDefault="000778F7" w:rsidP="000778F7">
            <w:pPr>
              <w:spacing w:line="240" w:lineRule="auto"/>
            </w:pPr>
            <w:r w:rsidRPr="009B1467">
              <w:rPr>
                <w:sz w:val="22"/>
                <w:szCs w:val="22"/>
              </w:rPr>
              <w:t>Общая площадь акватории, га</w:t>
            </w:r>
          </w:p>
        </w:tc>
        <w:tc>
          <w:tcPr>
            <w:tcW w:w="4304" w:type="dxa"/>
            <w:vAlign w:val="bottom"/>
          </w:tcPr>
          <w:p w:rsidR="000778F7" w:rsidRPr="009B1467" w:rsidRDefault="000778F7" w:rsidP="000778F7">
            <w:pPr>
              <w:spacing w:line="240" w:lineRule="auto"/>
              <w:jc w:val="center"/>
            </w:pPr>
            <w:r w:rsidRPr="009B1467">
              <w:rPr>
                <w:sz w:val="22"/>
                <w:szCs w:val="22"/>
              </w:rPr>
              <w:t>900</w:t>
            </w:r>
          </w:p>
        </w:tc>
      </w:tr>
      <w:tr w:rsidR="000778F7" w:rsidRPr="009B1467" w:rsidTr="00F82D8C">
        <w:tc>
          <w:tcPr>
            <w:tcW w:w="5131" w:type="dxa"/>
            <w:vAlign w:val="center"/>
          </w:tcPr>
          <w:p w:rsidR="000778F7" w:rsidRPr="009B1467" w:rsidRDefault="000778F7" w:rsidP="000778F7">
            <w:pPr>
              <w:spacing w:line="240" w:lineRule="auto"/>
            </w:pPr>
            <w:r w:rsidRPr="009B1467">
              <w:rPr>
                <w:sz w:val="22"/>
                <w:szCs w:val="22"/>
              </w:rPr>
              <w:t>Площадь, используемая для нагула, га</w:t>
            </w:r>
          </w:p>
        </w:tc>
        <w:tc>
          <w:tcPr>
            <w:tcW w:w="4304" w:type="dxa"/>
            <w:vAlign w:val="bottom"/>
          </w:tcPr>
          <w:p w:rsidR="000778F7" w:rsidRPr="009B1467" w:rsidRDefault="000778F7" w:rsidP="000778F7">
            <w:pPr>
              <w:spacing w:line="240" w:lineRule="auto"/>
              <w:jc w:val="center"/>
            </w:pPr>
            <w:r w:rsidRPr="009B1467">
              <w:rPr>
                <w:sz w:val="22"/>
                <w:szCs w:val="22"/>
              </w:rPr>
              <w:t>828</w:t>
            </w:r>
          </w:p>
        </w:tc>
      </w:tr>
      <w:tr w:rsidR="000778F7" w:rsidRPr="009B1467" w:rsidTr="00F82D8C">
        <w:tc>
          <w:tcPr>
            <w:tcW w:w="5131" w:type="dxa"/>
            <w:vAlign w:val="center"/>
          </w:tcPr>
          <w:p w:rsidR="000778F7" w:rsidRPr="009B1467" w:rsidRDefault="000778F7" w:rsidP="000778F7">
            <w:pPr>
              <w:spacing w:line="240" w:lineRule="auto"/>
              <w:ind w:firstLineChars="300" w:firstLine="660"/>
            </w:pPr>
            <w:r w:rsidRPr="009B1467">
              <w:rPr>
                <w:sz w:val="22"/>
                <w:szCs w:val="22"/>
              </w:rPr>
              <w:t>рыбопродуктивность общая кг/га</w:t>
            </w:r>
          </w:p>
        </w:tc>
        <w:tc>
          <w:tcPr>
            <w:tcW w:w="4304" w:type="dxa"/>
            <w:vAlign w:val="bottom"/>
          </w:tcPr>
          <w:p w:rsidR="000778F7" w:rsidRPr="009B1467" w:rsidRDefault="000778F7" w:rsidP="000778F7">
            <w:pPr>
              <w:spacing w:line="240" w:lineRule="auto"/>
              <w:jc w:val="center"/>
            </w:pPr>
            <w:r w:rsidRPr="009B1467">
              <w:rPr>
                <w:sz w:val="22"/>
                <w:szCs w:val="22"/>
              </w:rPr>
              <w:t>91,17</w:t>
            </w:r>
          </w:p>
        </w:tc>
      </w:tr>
      <w:tr w:rsidR="000778F7" w:rsidRPr="009B1467" w:rsidTr="00F82D8C">
        <w:tc>
          <w:tcPr>
            <w:tcW w:w="5131" w:type="dxa"/>
            <w:vAlign w:val="center"/>
          </w:tcPr>
          <w:p w:rsidR="000778F7" w:rsidRPr="009B1467" w:rsidRDefault="000778F7" w:rsidP="000778F7">
            <w:pPr>
              <w:spacing w:line="240" w:lineRule="auto"/>
              <w:ind w:firstLineChars="300" w:firstLine="660"/>
            </w:pPr>
            <w:r w:rsidRPr="009B1467">
              <w:rPr>
                <w:sz w:val="22"/>
                <w:szCs w:val="22"/>
              </w:rPr>
              <w:t>процент использования промысловой часть популяций (исключая пополнение)</w:t>
            </w:r>
          </w:p>
        </w:tc>
        <w:tc>
          <w:tcPr>
            <w:tcW w:w="4304" w:type="dxa"/>
            <w:vAlign w:val="bottom"/>
          </w:tcPr>
          <w:p w:rsidR="000778F7" w:rsidRPr="009B1467" w:rsidRDefault="000778F7" w:rsidP="000778F7">
            <w:pPr>
              <w:spacing w:line="240" w:lineRule="auto"/>
              <w:jc w:val="center"/>
            </w:pPr>
            <w:r w:rsidRPr="009B1467">
              <w:rPr>
                <w:sz w:val="22"/>
                <w:szCs w:val="22"/>
              </w:rPr>
              <w:t>0,4</w:t>
            </w:r>
          </w:p>
        </w:tc>
      </w:tr>
      <w:tr w:rsidR="000778F7" w:rsidRPr="009B1467" w:rsidTr="00F82D8C">
        <w:tc>
          <w:tcPr>
            <w:tcW w:w="5131" w:type="dxa"/>
            <w:vAlign w:val="center"/>
          </w:tcPr>
          <w:p w:rsidR="000778F7" w:rsidRPr="009B1467" w:rsidRDefault="000778F7" w:rsidP="000778F7">
            <w:pPr>
              <w:spacing w:line="240" w:lineRule="auto"/>
            </w:pPr>
            <w:r w:rsidRPr="009B1467">
              <w:rPr>
                <w:sz w:val="22"/>
                <w:szCs w:val="22"/>
              </w:rPr>
              <w:t>Промысловая рыбопродуктивность кг/га</w:t>
            </w:r>
          </w:p>
        </w:tc>
        <w:tc>
          <w:tcPr>
            <w:tcW w:w="4304" w:type="dxa"/>
            <w:vAlign w:val="bottom"/>
          </w:tcPr>
          <w:p w:rsidR="000778F7" w:rsidRPr="009B1467" w:rsidRDefault="000778F7" w:rsidP="000778F7">
            <w:pPr>
              <w:spacing w:line="240" w:lineRule="auto"/>
              <w:jc w:val="center"/>
            </w:pPr>
            <w:r w:rsidRPr="009B1467">
              <w:rPr>
                <w:sz w:val="22"/>
                <w:szCs w:val="22"/>
              </w:rPr>
              <w:t>36,468</w:t>
            </w:r>
          </w:p>
        </w:tc>
      </w:tr>
      <w:tr w:rsidR="000778F7" w:rsidRPr="009B1467" w:rsidTr="00F82D8C">
        <w:tc>
          <w:tcPr>
            <w:tcW w:w="5131" w:type="dxa"/>
            <w:vAlign w:val="center"/>
          </w:tcPr>
          <w:p w:rsidR="000778F7" w:rsidRPr="009B1467" w:rsidRDefault="000778F7" w:rsidP="000778F7">
            <w:pPr>
              <w:spacing w:line="240" w:lineRule="auto"/>
              <w:ind w:firstLineChars="300" w:firstLine="660"/>
            </w:pPr>
            <w:r w:rsidRPr="009B1467">
              <w:rPr>
                <w:sz w:val="22"/>
                <w:szCs w:val="22"/>
              </w:rPr>
              <w:t>Прогноз вылова, кг</w:t>
            </w:r>
          </w:p>
        </w:tc>
        <w:tc>
          <w:tcPr>
            <w:tcW w:w="4304" w:type="dxa"/>
            <w:vAlign w:val="bottom"/>
          </w:tcPr>
          <w:p w:rsidR="000778F7" w:rsidRPr="009B1467" w:rsidRDefault="000778F7" w:rsidP="000778F7">
            <w:pPr>
              <w:spacing w:line="240" w:lineRule="auto"/>
              <w:jc w:val="center"/>
            </w:pPr>
            <w:r w:rsidRPr="009B1467">
              <w:rPr>
                <w:sz w:val="22"/>
                <w:szCs w:val="22"/>
              </w:rPr>
              <w:t>30195,5</w:t>
            </w:r>
          </w:p>
        </w:tc>
      </w:tr>
    </w:tbl>
    <w:p w:rsidR="000778F7" w:rsidRPr="009B1467" w:rsidRDefault="000778F7" w:rsidP="000778F7">
      <w:pPr>
        <w:spacing w:line="240" w:lineRule="auto"/>
      </w:pPr>
    </w:p>
    <w:p w:rsidR="006929A0" w:rsidRPr="009B1467" w:rsidRDefault="006929A0" w:rsidP="006929A0">
      <w:pPr>
        <w:spacing w:line="240" w:lineRule="auto"/>
        <w:ind w:firstLine="567"/>
      </w:pPr>
      <w:r w:rsidRPr="009B1467">
        <w:t>Определение ОДУ для водных биоресурсов в оз. Цаца на 2023 г, основывалось на оценке потенциальной промысловой рыбопродукции и характеристики добычи водных биоресурсов (промысловых и любительских уловов), таблица 10.</w:t>
      </w:r>
    </w:p>
    <w:p w:rsidR="00477410" w:rsidRPr="009B1467" w:rsidRDefault="00477410" w:rsidP="00477410">
      <w:pPr>
        <w:ind w:firstLine="567"/>
      </w:pPr>
    </w:p>
    <w:p w:rsidR="00477410" w:rsidRPr="009B1467" w:rsidRDefault="006929A0" w:rsidP="00A0063B">
      <w:pPr>
        <w:spacing w:after="120" w:line="276" w:lineRule="auto"/>
        <w:rPr>
          <w:b/>
          <w:sz w:val="22"/>
          <w:szCs w:val="22"/>
        </w:rPr>
      </w:pPr>
      <w:r w:rsidRPr="009B1467">
        <w:rPr>
          <w:b/>
          <w:sz w:val="22"/>
          <w:szCs w:val="22"/>
        </w:rPr>
        <w:t>Таблица 10</w:t>
      </w:r>
      <w:r w:rsidR="00477410" w:rsidRPr="009B1467">
        <w:rPr>
          <w:b/>
          <w:sz w:val="22"/>
          <w:szCs w:val="22"/>
        </w:rPr>
        <w:t xml:space="preserve"> – Прогноз вылова ОДУ и РВ, в озере Цаца Сарпинских озер в границах Волгоградской области в 2023 г. по видам водных биоресурсов, т.</w:t>
      </w:r>
    </w:p>
    <w:tbl>
      <w:tblPr>
        <w:tblW w:w="0" w:type="auto"/>
        <w:jc w:val="center"/>
        <w:tblLayout w:type="fixed"/>
        <w:tblLook w:val="0000"/>
      </w:tblPr>
      <w:tblGrid>
        <w:gridCol w:w="1579"/>
        <w:gridCol w:w="1506"/>
        <w:gridCol w:w="1843"/>
        <w:gridCol w:w="1417"/>
        <w:gridCol w:w="1701"/>
        <w:gridCol w:w="1525"/>
      </w:tblGrid>
      <w:tr w:rsidR="00477410" w:rsidRPr="009B1467" w:rsidTr="00A0063B">
        <w:trPr>
          <w:trHeight w:val="630"/>
          <w:jc w:val="center"/>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77410" w:rsidRPr="009B1467" w:rsidRDefault="00477410" w:rsidP="001D788E">
            <w:pPr>
              <w:spacing w:line="240" w:lineRule="auto"/>
              <w:ind w:left="-57" w:right="-57" w:firstLine="0"/>
            </w:pPr>
            <w:r w:rsidRPr="009B1467">
              <w:rPr>
                <w:sz w:val="22"/>
                <w:szCs w:val="22"/>
              </w:rPr>
              <w:t>Видовой состав</w:t>
            </w:r>
          </w:p>
        </w:tc>
        <w:tc>
          <w:tcPr>
            <w:tcW w:w="3349" w:type="dxa"/>
            <w:gridSpan w:val="2"/>
            <w:tcBorders>
              <w:top w:val="single" w:sz="4" w:space="0" w:color="auto"/>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ind w:left="-57" w:right="-57" w:firstLine="0"/>
              <w:jc w:val="center"/>
              <w:rPr>
                <w:bCs/>
              </w:rPr>
            </w:pPr>
            <w:r w:rsidRPr="009B1467">
              <w:rPr>
                <w:bCs/>
                <w:sz w:val="22"/>
                <w:szCs w:val="22"/>
              </w:rPr>
              <w:t>Состав уловов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left="-57" w:right="-57" w:firstLine="0"/>
              <w:jc w:val="center"/>
            </w:pPr>
            <w:r w:rsidRPr="009B1467">
              <w:rPr>
                <w:sz w:val="22"/>
                <w:szCs w:val="22"/>
              </w:rPr>
              <w:t>Расчетная величина ОДУ и ВУ, 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left="-57" w:right="-57" w:firstLine="0"/>
              <w:jc w:val="center"/>
            </w:pPr>
            <w:r w:rsidRPr="009B1467">
              <w:rPr>
                <w:sz w:val="22"/>
                <w:szCs w:val="22"/>
              </w:rPr>
              <w:t>Размах возможных колебаний, ± т*</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left="-57" w:right="-57" w:firstLine="0"/>
              <w:jc w:val="center"/>
            </w:pPr>
            <w:r w:rsidRPr="009B1467">
              <w:rPr>
                <w:sz w:val="22"/>
                <w:szCs w:val="22"/>
              </w:rPr>
              <w:t>Скорректированная величина ОДУ и ВУ, т</w:t>
            </w:r>
          </w:p>
        </w:tc>
      </w:tr>
      <w:tr w:rsidR="00477410" w:rsidRPr="009B1467" w:rsidTr="00A0063B">
        <w:trPr>
          <w:trHeight w:val="315"/>
          <w:jc w:val="center"/>
        </w:trPr>
        <w:tc>
          <w:tcPr>
            <w:tcW w:w="1579" w:type="dxa"/>
            <w:vMerge/>
            <w:tcBorders>
              <w:top w:val="single" w:sz="4" w:space="0" w:color="auto"/>
              <w:left w:val="single" w:sz="4" w:space="0" w:color="auto"/>
              <w:bottom w:val="single" w:sz="4" w:space="0" w:color="auto"/>
              <w:right w:val="single" w:sz="4" w:space="0" w:color="auto"/>
            </w:tcBorders>
            <w:vAlign w:val="center"/>
          </w:tcPr>
          <w:p w:rsidR="00477410" w:rsidRPr="009B1467" w:rsidRDefault="00477410" w:rsidP="001D788E">
            <w:pPr>
              <w:spacing w:line="240" w:lineRule="auto"/>
              <w:ind w:left="-57" w:right="-57"/>
              <w:jc w:val="center"/>
            </w:pPr>
          </w:p>
        </w:tc>
        <w:tc>
          <w:tcPr>
            <w:tcW w:w="1506"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ind w:left="-57" w:right="-57" w:firstLine="0"/>
              <w:jc w:val="center"/>
              <w:rPr>
                <w:bCs/>
              </w:rPr>
            </w:pPr>
            <w:r w:rsidRPr="009B1467">
              <w:rPr>
                <w:bCs/>
                <w:sz w:val="22"/>
                <w:szCs w:val="22"/>
              </w:rPr>
              <w:t>Улов (т)</w:t>
            </w:r>
          </w:p>
        </w:tc>
        <w:tc>
          <w:tcPr>
            <w:tcW w:w="1843" w:type="dxa"/>
            <w:tcBorders>
              <w:top w:val="nil"/>
              <w:left w:val="nil"/>
              <w:bottom w:val="single" w:sz="4" w:space="0" w:color="auto"/>
              <w:right w:val="single" w:sz="4" w:space="0" w:color="auto"/>
            </w:tcBorders>
            <w:shd w:val="clear" w:color="auto" w:fill="auto"/>
            <w:vAlign w:val="center"/>
          </w:tcPr>
          <w:p w:rsidR="00477410" w:rsidRPr="009B1467" w:rsidRDefault="00A0063B" w:rsidP="00A0063B">
            <w:pPr>
              <w:spacing w:line="240" w:lineRule="auto"/>
              <w:ind w:right="-57" w:firstLine="0"/>
              <w:jc w:val="center"/>
              <w:rPr>
                <w:bCs/>
              </w:rPr>
            </w:pPr>
            <w:r w:rsidRPr="009B1467">
              <w:rPr>
                <w:bCs/>
                <w:sz w:val="22"/>
                <w:szCs w:val="22"/>
              </w:rPr>
              <w:t>С</w:t>
            </w:r>
            <w:r w:rsidR="00477410" w:rsidRPr="009B1467">
              <w:rPr>
                <w:bCs/>
                <w:sz w:val="22"/>
                <w:szCs w:val="22"/>
              </w:rPr>
              <w:t>остав (%)</w:t>
            </w:r>
          </w:p>
        </w:tc>
        <w:tc>
          <w:tcPr>
            <w:tcW w:w="1417" w:type="dxa"/>
            <w:vMerge/>
            <w:tcBorders>
              <w:top w:val="single" w:sz="4" w:space="0" w:color="auto"/>
              <w:left w:val="single" w:sz="4" w:space="0" w:color="auto"/>
              <w:bottom w:val="single" w:sz="4" w:space="0" w:color="auto"/>
              <w:right w:val="single" w:sz="4" w:space="0" w:color="auto"/>
            </w:tcBorders>
            <w:vAlign w:val="center"/>
          </w:tcPr>
          <w:p w:rsidR="00477410" w:rsidRPr="009B1467" w:rsidRDefault="00477410" w:rsidP="001D788E">
            <w:pPr>
              <w:spacing w:line="240" w:lineRule="auto"/>
              <w:ind w:left="-57" w:right="-57"/>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477410" w:rsidRPr="009B1467" w:rsidRDefault="00477410" w:rsidP="001D788E">
            <w:pPr>
              <w:spacing w:line="240" w:lineRule="auto"/>
              <w:ind w:left="-57" w:right="-57"/>
              <w:jc w:val="center"/>
            </w:pPr>
          </w:p>
        </w:tc>
        <w:tc>
          <w:tcPr>
            <w:tcW w:w="1525" w:type="dxa"/>
            <w:vMerge/>
            <w:tcBorders>
              <w:top w:val="single" w:sz="4" w:space="0" w:color="auto"/>
              <w:left w:val="single" w:sz="4" w:space="0" w:color="auto"/>
              <w:bottom w:val="single" w:sz="4" w:space="0" w:color="auto"/>
              <w:right w:val="single" w:sz="4" w:space="0" w:color="auto"/>
            </w:tcBorders>
            <w:vAlign w:val="center"/>
          </w:tcPr>
          <w:p w:rsidR="00477410" w:rsidRPr="009B1467" w:rsidRDefault="00477410" w:rsidP="001D788E">
            <w:pPr>
              <w:spacing w:line="240" w:lineRule="auto"/>
              <w:ind w:left="-57" w:right="-57"/>
              <w:jc w:val="center"/>
            </w:pPr>
          </w:p>
        </w:tc>
      </w:tr>
      <w:tr w:rsidR="00477410" w:rsidRPr="009B146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rPr>
                <w:b/>
              </w:rPr>
            </w:pPr>
            <w:r w:rsidRPr="009B1467">
              <w:rPr>
                <w:b/>
                <w:sz w:val="22"/>
                <w:szCs w:val="22"/>
              </w:rPr>
              <w:t>судак</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0,08</w:t>
            </w:r>
          </w:p>
        </w:tc>
        <w:tc>
          <w:tcPr>
            <w:tcW w:w="1843" w:type="dxa"/>
            <w:tcBorders>
              <w:top w:val="single" w:sz="4" w:space="0" w:color="auto"/>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pPr>
            <w:r w:rsidRPr="009B1467">
              <w:rPr>
                <w:sz w:val="22"/>
                <w:szCs w:val="22"/>
              </w:rPr>
              <w:t>6,25</w:t>
            </w:r>
          </w:p>
        </w:tc>
        <w:tc>
          <w:tcPr>
            <w:tcW w:w="1417"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1,88</w:t>
            </w:r>
          </w:p>
        </w:tc>
        <w:tc>
          <w:tcPr>
            <w:tcW w:w="1701"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0,63</w:t>
            </w:r>
          </w:p>
        </w:tc>
        <w:tc>
          <w:tcPr>
            <w:tcW w:w="1525"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rPr>
                <w:b/>
              </w:rPr>
            </w:pPr>
            <w:r w:rsidRPr="009B1467">
              <w:rPr>
                <w:b/>
                <w:sz w:val="22"/>
                <w:szCs w:val="22"/>
              </w:rPr>
              <w:t>1,30</w:t>
            </w:r>
          </w:p>
        </w:tc>
      </w:tr>
      <w:tr w:rsidR="00477410" w:rsidRPr="009B146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rPr>
                <w:b/>
              </w:rPr>
            </w:pPr>
            <w:r w:rsidRPr="009B1467">
              <w:rPr>
                <w:b/>
                <w:sz w:val="22"/>
                <w:szCs w:val="22"/>
              </w:rPr>
              <w:t>лещ</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0,22</w:t>
            </w:r>
          </w:p>
        </w:tc>
        <w:tc>
          <w:tcPr>
            <w:tcW w:w="1843" w:type="dxa"/>
            <w:tcBorders>
              <w:top w:val="single" w:sz="4" w:space="0" w:color="auto"/>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pPr>
            <w:r w:rsidRPr="009B1467">
              <w:rPr>
                <w:sz w:val="22"/>
                <w:szCs w:val="22"/>
              </w:rPr>
              <w:t>17,19</w:t>
            </w:r>
          </w:p>
        </w:tc>
        <w:tc>
          <w:tcPr>
            <w:tcW w:w="1417"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5,16</w:t>
            </w:r>
          </w:p>
        </w:tc>
        <w:tc>
          <w:tcPr>
            <w:tcW w:w="1701"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1,03</w:t>
            </w:r>
          </w:p>
        </w:tc>
        <w:tc>
          <w:tcPr>
            <w:tcW w:w="1525"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rPr>
                <w:b/>
              </w:rPr>
            </w:pPr>
            <w:r w:rsidRPr="009B1467">
              <w:rPr>
                <w:b/>
                <w:sz w:val="22"/>
                <w:szCs w:val="22"/>
              </w:rPr>
              <w:t>5,00</w:t>
            </w:r>
          </w:p>
        </w:tc>
      </w:tr>
      <w:tr w:rsidR="00477410" w:rsidRPr="009B146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rPr>
                <w:b/>
              </w:rPr>
            </w:pPr>
            <w:r w:rsidRPr="009B1467">
              <w:rPr>
                <w:b/>
                <w:sz w:val="22"/>
                <w:szCs w:val="22"/>
              </w:rPr>
              <w:t>сазан</w:t>
            </w:r>
          </w:p>
        </w:tc>
        <w:tc>
          <w:tcPr>
            <w:tcW w:w="1506" w:type="dxa"/>
            <w:tcBorders>
              <w:top w:val="nil"/>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0,16</w:t>
            </w:r>
          </w:p>
        </w:tc>
        <w:tc>
          <w:tcPr>
            <w:tcW w:w="1843"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pPr>
            <w:r w:rsidRPr="009B1467">
              <w:rPr>
                <w:sz w:val="22"/>
                <w:szCs w:val="22"/>
              </w:rPr>
              <w:t>12,50</w:t>
            </w:r>
          </w:p>
        </w:tc>
        <w:tc>
          <w:tcPr>
            <w:tcW w:w="1417"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3,75</w:t>
            </w:r>
          </w:p>
        </w:tc>
        <w:tc>
          <w:tcPr>
            <w:tcW w:w="1701"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0,75</w:t>
            </w:r>
          </w:p>
        </w:tc>
        <w:tc>
          <w:tcPr>
            <w:tcW w:w="1525"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rPr>
                <w:b/>
              </w:rPr>
            </w:pPr>
            <w:r w:rsidRPr="009B1467">
              <w:rPr>
                <w:b/>
                <w:sz w:val="22"/>
                <w:szCs w:val="22"/>
              </w:rPr>
              <w:t>4,5</w:t>
            </w:r>
          </w:p>
        </w:tc>
      </w:tr>
      <w:tr w:rsidR="00477410" w:rsidRPr="009B146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rPr>
                <w:b/>
                <w:bCs/>
              </w:rPr>
            </w:pPr>
            <w:r w:rsidRPr="009B1467">
              <w:rPr>
                <w:b/>
                <w:bCs/>
                <w:sz w:val="22"/>
                <w:szCs w:val="22"/>
              </w:rPr>
              <w:lastRenderedPageBreak/>
              <w:t>щука</w:t>
            </w:r>
          </w:p>
        </w:tc>
        <w:tc>
          <w:tcPr>
            <w:tcW w:w="1506" w:type="dxa"/>
            <w:tcBorders>
              <w:top w:val="nil"/>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0,09</w:t>
            </w:r>
          </w:p>
        </w:tc>
        <w:tc>
          <w:tcPr>
            <w:tcW w:w="1843"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pPr>
            <w:r w:rsidRPr="009B1467">
              <w:rPr>
                <w:sz w:val="22"/>
                <w:szCs w:val="22"/>
              </w:rPr>
              <w:t>7,03</w:t>
            </w:r>
          </w:p>
        </w:tc>
        <w:tc>
          <w:tcPr>
            <w:tcW w:w="1417"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2,11</w:t>
            </w:r>
          </w:p>
        </w:tc>
        <w:tc>
          <w:tcPr>
            <w:tcW w:w="1701"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1,05</w:t>
            </w:r>
          </w:p>
        </w:tc>
        <w:tc>
          <w:tcPr>
            <w:tcW w:w="1525"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rPr>
                <w:b/>
              </w:rPr>
            </w:pPr>
            <w:r w:rsidRPr="009B1467">
              <w:rPr>
                <w:b/>
                <w:sz w:val="22"/>
                <w:szCs w:val="22"/>
              </w:rPr>
              <w:t>3</w:t>
            </w:r>
          </w:p>
        </w:tc>
      </w:tr>
      <w:tr w:rsidR="00477410" w:rsidRPr="009B146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pPr>
            <w:r w:rsidRPr="009B1467">
              <w:rPr>
                <w:sz w:val="22"/>
                <w:szCs w:val="22"/>
              </w:rPr>
              <w:t>плотва</w:t>
            </w:r>
          </w:p>
        </w:tc>
        <w:tc>
          <w:tcPr>
            <w:tcW w:w="1506" w:type="dxa"/>
            <w:tcBorders>
              <w:top w:val="nil"/>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0,1</w:t>
            </w:r>
          </w:p>
        </w:tc>
        <w:tc>
          <w:tcPr>
            <w:tcW w:w="1843"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pPr>
            <w:r w:rsidRPr="009B1467">
              <w:rPr>
                <w:sz w:val="22"/>
                <w:szCs w:val="22"/>
              </w:rPr>
              <w:t>7,81</w:t>
            </w:r>
          </w:p>
        </w:tc>
        <w:tc>
          <w:tcPr>
            <w:tcW w:w="1417"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2,34</w:t>
            </w:r>
          </w:p>
        </w:tc>
        <w:tc>
          <w:tcPr>
            <w:tcW w:w="1701"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0,59</w:t>
            </w:r>
          </w:p>
        </w:tc>
        <w:tc>
          <w:tcPr>
            <w:tcW w:w="1525"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2,7</w:t>
            </w:r>
          </w:p>
        </w:tc>
      </w:tr>
      <w:tr w:rsidR="00477410" w:rsidRPr="009B146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pPr>
            <w:r w:rsidRPr="009B1467">
              <w:rPr>
                <w:sz w:val="22"/>
                <w:szCs w:val="22"/>
              </w:rPr>
              <w:t>карась</w:t>
            </w:r>
          </w:p>
        </w:tc>
        <w:tc>
          <w:tcPr>
            <w:tcW w:w="1506" w:type="dxa"/>
            <w:tcBorders>
              <w:top w:val="nil"/>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0,48</w:t>
            </w:r>
          </w:p>
        </w:tc>
        <w:tc>
          <w:tcPr>
            <w:tcW w:w="1843"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pPr>
            <w:r w:rsidRPr="009B1467">
              <w:rPr>
                <w:sz w:val="22"/>
                <w:szCs w:val="22"/>
              </w:rPr>
              <w:t>37,50</w:t>
            </w:r>
          </w:p>
        </w:tc>
        <w:tc>
          <w:tcPr>
            <w:tcW w:w="1417"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11,25</w:t>
            </w:r>
          </w:p>
        </w:tc>
        <w:tc>
          <w:tcPr>
            <w:tcW w:w="1701"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1,13</w:t>
            </w:r>
          </w:p>
        </w:tc>
        <w:tc>
          <w:tcPr>
            <w:tcW w:w="1525"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11</w:t>
            </w:r>
          </w:p>
        </w:tc>
      </w:tr>
      <w:tr w:rsidR="00477410" w:rsidRPr="009B146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pPr>
            <w:r w:rsidRPr="009B1467">
              <w:rPr>
                <w:sz w:val="22"/>
                <w:szCs w:val="22"/>
              </w:rPr>
              <w:t>красноперка</w:t>
            </w:r>
          </w:p>
        </w:tc>
        <w:tc>
          <w:tcPr>
            <w:tcW w:w="1506" w:type="dxa"/>
            <w:tcBorders>
              <w:top w:val="nil"/>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0,07</w:t>
            </w:r>
          </w:p>
        </w:tc>
        <w:tc>
          <w:tcPr>
            <w:tcW w:w="1843"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pPr>
            <w:r w:rsidRPr="009B1467">
              <w:rPr>
                <w:sz w:val="22"/>
                <w:szCs w:val="22"/>
              </w:rPr>
              <w:t>5,47</w:t>
            </w:r>
          </w:p>
        </w:tc>
        <w:tc>
          <w:tcPr>
            <w:tcW w:w="1417"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1,64</w:t>
            </w:r>
          </w:p>
        </w:tc>
        <w:tc>
          <w:tcPr>
            <w:tcW w:w="1701"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0,55</w:t>
            </w:r>
          </w:p>
        </w:tc>
        <w:tc>
          <w:tcPr>
            <w:tcW w:w="1525"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1</w:t>
            </w:r>
          </w:p>
        </w:tc>
      </w:tr>
      <w:tr w:rsidR="00477410" w:rsidRPr="009B1467" w:rsidTr="00A0063B">
        <w:trPr>
          <w:trHeight w:val="329"/>
          <w:jc w:val="center"/>
        </w:trPr>
        <w:tc>
          <w:tcPr>
            <w:tcW w:w="1579" w:type="dxa"/>
            <w:tcBorders>
              <w:top w:val="nil"/>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pPr>
            <w:r w:rsidRPr="009B1467">
              <w:rPr>
                <w:sz w:val="22"/>
                <w:szCs w:val="22"/>
              </w:rPr>
              <w:t>окунь</w:t>
            </w:r>
          </w:p>
        </w:tc>
        <w:tc>
          <w:tcPr>
            <w:tcW w:w="1506" w:type="dxa"/>
            <w:tcBorders>
              <w:top w:val="nil"/>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0,08</w:t>
            </w:r>
          </w:p>
        </w:tc>
        <w:tc>
          <w:tcPr>
            <w:tcW w:w="1843"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pPr>
            <w:r w:rsidRPr="009B1467">
              <w:rPr>
                <w:sz w:val="22"/>
                <w:szCs w:val="22"/>
              </w:rPr>
              <w:t>6,25</w:t>
            </w:r>
          </w:p>
        </w:tc>
        <w:tc>
          <w:tcPr>
            <w:tcW w:w="1417"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1,88</w:t>
            </w:r>
          </w:p>
        </w:tc>
        <w:tc>
          <w:tcPr>
            <w:tcW w:w="1701"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jc w:val="center"/>
            </w:pPr>
            <w:r w:rsidRPr="009B1467">
              <w:rPr>
                <w:sz w:val="22"/>
                <w:szCs w:val="22"/>
              </w:rPr>
              <w:t>0,47</w:t>
            </w:r>
          </w:p>
        </w:tc>
        <w:tc>
          <w:tcPr>
            <w:tcW w:w="1525" w:type="dxa"/>
            <w:tcBorders>
              <w:top w:val="nil"/>
              <w:left w:val="nil"/>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pPr>
            <w:r w:rsidRPr="009B1467">
              <w:rPr>
                <w:sz w:val="22"/>
                <w:szCs w:val="22"/>
              </w:rPr>
              <w:t>1,5</w:t>
            </w:r>
          </w:p>
        </w:tc>
      </w:tr>
      <w:tr w:rsidR="00477410" w:rsidRPr="009B146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477410" w:rsidRPr="009B1467" w:rsidRDefault="00477410" w:rsidP="00A0063B">
            <w:pPr>
              <w:spacing w:line="240" w:lineRule="auto"/>
              <w:ind w:firstLine="0"/>
              <w:rPr>
                <w:b/>
                <w:bCs/>
              </w:rPr>
            </w:pPr>
            <w:r w:rsidRPr="009B1467">
              <w:rPr>
                <w:b/>
                <w:bCs/>
                <w:sz w:val="22"/>
                <w:szCs w:val="22"/>
              </w:rPr>
              <w:t>ВСЕГО:</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477410" w:rsidRPr="009B1467" w:rsidRDefault="00BD5460" w:rsidP="00A0063B">
            <w:pPr>
              <w:spacing w:line="240" w:lineRule="auto"/>
              <w:ind w:firstLine="0"/>
              <w:jc w:val="center"/>
            </w:pPr>
            <w:r w:rsidRPr="009B1467">
              <w:rPr>
                <w:sz w:val="22"/>
                <w:szCs w:val="22"/>
              </w:rPr>
              <w:fldChar w:fldCharType="begin"/>
            </w:r>
            <w:r w:rsidR="00477410" w:rsidRPr="009B1467">
              <w:rPr>
                <w:sz w:val="22"/>
                <w:szCs w:val="22"/>
              </w:rPr>
              <w:instrText xml:space="preserve"> =SUM(ABOVE) </w:instrText>
            </w:r>
            <w:r w:rsidRPr="009B1467">
              <w:rPr>
                <w:sz w:val="22"/>
                <w:szCs w:val="22"/>
              </w:rPr>
              <w:fldChar w:fldCharType="separate"/>
            </w:r>
            <w:r w:rsidR="00477410" w:rsidRPr="009B1467">
              <w:rPr>
                <w:noProof/>
                <w:sz w:val="22"/>
                <w:szCs w:val="22"/>
              </w:rPr>
              <w:t>1,11</w:t>
            </w:r>
            <w:r w:rsidRPr="009B1467">
              <w:rPr>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pPr>
            <w:r w:rsidRPr="009B1467">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7410" w:rsidRPr="009B1467" w:rsidRDefault="00477410" w:rsidP="00A0063B">
            <w:pPr>
              <w:spacing w:line="240" w:lineRule="auto"/>
              <w:ind w:firstLine="0"/>
              <w:jc w:val="center"/>
              <w:rPr>
                <w:b/>
                <w:bCs/>
              </w:rPr>
            </w:pPr>
            <w:r w:rsidRPr="009B1467">
              <w:rPr>
                <w:b/>
                <w:bCs/>
                <w:sz w:val="22"/>
                <w:szCs w:val="22"/>
              </w:rPr>
              <w:t>22,6</w:t>
            </w:r>
          </w:p>
        </w:tc>
        <w:tc>
          <w:tcPr>
            <w:tcW w:w="1701" w:type="dxa"/>
            <w:tcBorders>
              <w:top w:val="nil"/>
              <w:left w:val="nil"/>
              <w:bottom w:val="single" w:sz="4" w:space="0" w:color="auto"/>
              <w:right w:val="single" w:sz="4" w:space="0" w:color="auto"/>
            </w:tcBorders>
            <w:shd w:val="clear" w:color="auto" w:fill="auto"/>
            <w:noWrap/>
            <w:vAlign w:val="center"/>
          </w:tcPr>
          <w:p w:rsidR="00477410" w:rsidRPr="009B1467" w:rsidRDefault="00477410" w:rsidP="00A0063B">
            <w:pPr>
              <w:spacing w:line="240" w:lineRule="auto"/>
              <w:jc w:val="center"/>
            </w:pPr>
          </w:p>
        </w:tc>
        <w:tc>
          <w:tcPr>
            <w:tcW w:w="1525" w:type="dxa"/>
            <w:tcBorders>
              <w:top w:val="nil"/>
              <w:left w:val="nil"/>
              <w:bottom w:val="single" w:sz="4" w:space="0" w:color="auto"/>
              <w:right w:val="single" w:sz="4" w:space="0" w:color="auto"/>
            </w:tcBorders>
            <w:shd w:val="clear" w:color="auto" w:fill="auto"/>
            <w:vAlign w:val="center"/>
          </w:tcPr>
          <w:p w:rsidR="00477410" w:rsidRPr="009B1467" w:rsidRDefault="00BD5460" w:rsidP="00A0063B">
            <w:pPr>
              <w:spacing w:line="240" w:lineRule="auto"/>
              <w:ind w:firstLine="0"/>
              <w:jc w:val="center"/>
              <w:rPr>
                <w:b/>
                <w:bCs/>
              </w:rPr>
            </w:pPr>
            <w:r w:rsidRPr="009B1467">
              <w:rPr>
                <w:b/>
                <w:bCs/>
                <w:sz w:val="22"/>
                <w:szCs w:val="22"/>
              </w:rPr>
              <w:fldChar w:fldCharType="begin"/>
            </w:r>
            <w:r w:rsidR="00477410" w:rsidRPr="009B1467">
              <w:rPr>
                <w:b/>
                <w:bCs/>
                <w:sz w:val="22"/>
                <w:szCs w:val="22"/>
              </w:rPr>
              <w:instrText xml:space="preserve"> =SUM(ABOVE) </w:instrText>
            </w:r>
            <w:r w:rsidRPr="009B1467">
              <w:rPr>
                <w:b/>
                <w:bCs/>
                <w:sz w:val="22"/>
                <w:szCs w:val="22"/>
              </w:rPr>
              <w:fldChar w:fldCharType="separate"/>
            </w:r>
            <w:r w:rsidR="00477410" w:rsidRPr="009B1467">
              <w:rPr>
                <w:b/>
                <w:bCs/>
                <w:noProof/>
                <w:sz w:val="22"/>
                <w:szCs w:val="22"/>
              </w:rPr>
              <w:t>30</w:t>
            </w:r>
            <w:r w:rsidRPr="009B1467">
              <w:rPr>
                <w:b/>
                <w:bCs/>
                <w:sz w:val="22"/>
                <w:szCs w:val="22"/>
              </w:rPr>
              <w:fldChar w:fldCharType="end"/>
            </w:r>
          </w:p>
        </w:tc>
      </w:tr>
    </w:tbl>
    <w:p w:rsidR="00A0063B" w:rsidRPr="009B1467" w:rsidRDefault="00A0063B" w:rsidP="000778F7">
      <w:pPr>
        <w:spacing w:line="240" w:lineRule="auto"/>
      </w:pPr>
      <w:bookmarkStart w:id="15" w:name="_GoBack"/>
      <w:bookmarkEnd w:id="15"/>
    </w:p>
    <w:p w:rsidR="000778F7" w:rsidRPr="009B1467" w:rsidRDefault="000778F7" w:rsidP="000778F7">
      <w:pPr>
        <w:spacing w:line="240" w:lineRule="auto"/>
        <w:rPr>
          <w:b/>
          <w:i/>
        </w:rPr>
      </w:pPr>
      <w:r w:rsidRPr="009B1467">
        <w:t>Прогноз ОДУ на 2023 г. в озере Цаца Сарпинских озер в границах Волгоградской области на виды ОДУ на которые устанавливается – 13,8 т (сазан – 4,5 т, лещ – 5,0 т, щука – 3,0 т, судак – 1,3 т) в т.ч. в научно-исследовательских и контрольных целях – 0,65 т (сазан – 0,2 т, лещ – 0,3 т, щука – 0,15 т, судак – 0,15).</w:t>
      </w:r>
    </w:p>
    <w:p w:rsidR="000778F7" w:rsidRPr="009B1467" w:rsidRDefault="000778F7" w:rsidP="000778F7">
      <w:pPr>
        <w:spacing w:line="240" w:lineRule="auto"/>
        <w:rPr>
          <w:snapToGrid w:val="0"/>
          <w:lang w:eastAsia="en-US"/>
        </w:rPr>
      </w:pPr>
      <w:r w:rsidRPr="009B1467">
        <w:t xml:space="preserve">Изъятие ВБР (ОДУ) в озере Цаца Сарпинских озерах в границах Волгоградской области в 2023 г. в объеме 13,8 т не нанесет ущерба воспроизводительной способности популяций рыб эксплуатируемого водоема. </w:t>
      </w:r>
      <w:r w:rsidRPr="009B1467">
        <w:rPr>
          <w:snapToGrid w:val="0"/>
          <w:lang w:eastAsia="en-US"/>
        </w:rPr>
        <w:t>Какого-либо неблагоприятного воздействия на окружающую среду изъятие объектов рыболовства, для которых определяется ОДУ (сазан, лещ, щука и судак), не окажет.</w:t>
      </w:r>
    </w:p>
    <w:p w:rsidR="001E1368" w:rsidRPr="009B1467" w:rsidRDefault="001E1368" w:rsidP="00D330E3">
      <w:pPr>
        <w:rPr>
          <w:snapToGrid w:val="0"/>
          <w:lang w:eastAsia="en-US"/>
        </w:rPr>
      </w:pPr>
    </w:p>
    <w:p w:rsidR="001E1368" w:rsidRPr="009B1467" w:rsidRDefault="001E1368" w:rsidP="001E1368">
      <w:pPr>
        <w:spacing w:line="240" w:lineRule="auto"/>
        <w:rPr>
          <w:i/>
        </w:rPr>
      </w:pPr>
      <w:r w:rsidRPr="009B1467">
        <w:rPr>
          <w:i/>
        </w:rPr>
        <w:t xml:space="preserve">Река Волга в границах Волгоградской области </w:t>
      </w:r>
    </w:p>
    <w:p w:rsidR="00A04273" w:rsidRPr="009B1467" w:rsidRDefault="00A04273" w:rsidP="00A04273">
      <w:pPr>
        <w:pStyle w:val="a9"/>
        <w:jc w:val="both"/>
        <w:rPr>
          <w:sz w:val="24"/>
        </w:rPr>
      </w:pPr>
      <w:r w:rsidRPr="009B1467">
        <w:rPr>
          <w:sz w:val="24"/>
        </w:rPr>
        <w:t xml:space="preserve">На реке Волга промышленное рыболовство в границах Волгоградской области запрещено действующими Правилами рыболовства, добыча ВБР ОДУ на которые устанавливается осуществляется только в научно-исследовательских и контрольных целях. Основное рыбохозяйственное значение указанного участка реки Волга – миграционные пути особо ценных проходных осетровых видов рыб, а также лососевых и проходной сельди и их естественное воспроизводство на сохранившихся нерестилищах. </w:t>
      </w:r>
    </w:p>
    <w:p w:rsidR="00DB30DE" w:rsidRPr="009B1467" w:rsidRDefault="00DB30DE" w:rsidP="00A04273">
      <w:pPr>
        <w:pStyle w:val="a9"/>
        <w:jc w:val="both"/>
        <w:rPr>
          <w:sz w:val="24"/>
        </w:rPr>
      </w:pPr>
      <w:r w:rsidRPr="009B1467">
        <w:rPr>
          <w:kern w:val="1"/>
          <w:sz w:val="24"/>
        </w:rPr>
        <w:t xml:space="preserve">По результатам проведенного в 2021 году гидрохимического и токсикологического мониторинга среды обитания ВБР </w:t>
      </w:r>
      <w:r w:rsidRPr="009B1467">
        <w:rPr>
          <w:sz w:val="24"/>
        </w:rPr>
        <w:t xml:space="preserve">реки Волга, определено, что </w:t>
      </w:r>
      <w:r w:rsidRPr="009B1467">
        <w:rPr>
          <w:bCs/>
          <w:iCs/>
          <w:kern w:val="1"/>
          <w:sz w:val="24"/>
        </w:rPr>
        <w:t>гидрохимический режим реки Волга был благоприятен для жизнедеятельности ВБР</w:t>
      </w:r>
      <w:r w:rsidR="00A0063B" w:rsidRPr="009B1467">
        <w:rPr>
          <w:bCs/>
          <w:iCs/>
          <w:kern w:val="1"/>
          <w:sz w:val="24"/>
        </w:rPr>
        <w:t xml:space="preserve"> </w:t>
      </w:r>
      <w:r w:rsidRPr="009B1467">
        <w:rPr>
          <w:sz w:val="24"/>
        </w:rPr>
        <w:t xml:space="preserve">(наличие острой токсичности в исследованной природной воде и донных отложениях р. Волга не обнаружено). Вместе с тем, в отдельные периоды наблюдений </w:t>
      </w:r>
      <w:r w:rsidRPr="009B1467">
        <w:rPr>
          <w:rFonts w:eastAsia="Calibri"/>
          <w:sz w:val="24"/>
        </w:rPr>
        <w:t xml:space="preserve">отмечено превышение ПДК по нефтепродуктам в 1,6 раза на приплотинном участке и </w:t>
      </w:r>
      <w:r w:rsidRPr="009B1467">
        <w:rPr>
          <w:rFonts w:eastAsia="Andale Sans UI"/>
          <w:kern w:val="1"/>
          <w:sz w:val="24"/>
          <w:lang w:eastAsia="fa-IR" w:bidi="fa-IR"/>
        </w:rPr>
        <w:t>по меди в 2-3 раза.</w:t>
      </w:r>
    </w:p>
    <w:p w:rsidR="00A04273" w:rsidRPr="009B1467" w:rsidRDefault="00A04273" w:rsidP="00A04273">
      <w:pPr>
        <w:autoSpaceDE w:val="0"/>
        <w:spacing w:line="240" w:lineRule="auto"/>
        <w:rPr>
          <w:rFonts w:eastAsia="Batang"/>
          <w:lang w:eastAsia="ko-KR"/>
        </w:rPr>
      </w:pPr>
      <w:r w:rsidRPr="009B1467">
        <w:rPr>
          <w:rFonts w:eastAsia="Batang"/>
          <w:lang w:eastAsia="ko-KR"/>
        </w:rPr>
        <w:t>Состоянию кормовой базы ВБР р. Волга в 2021 г. характеризовалась следующими показателями;</w:t>
      </w:r>
    </w:p>
    <w:p w:rsidR="001E1368" w:rsidRPr="009B1467" w:rsidRDefault="00A04273" w:rsidP="001E1368">
      <w:pPr>
        <w:spacing w:line="240" w:lineRule="auto"/>
      </w:pPr>
      <w:r w:rsidRPr="009B1467">
        <w:rPr>
          <w:i/>
        </w:rPr>
        <w:t xml:space="preserve">- </w:t>
      </w:r>
      <w:r w:rsidRPr="009B1467">
        <w:t>средневегетационная численность фитопланктона реки составила около 3 млн.кл./л, и основу этого показателя на 99% формировали синезеленые водоросли. Биомасса фитопланктона достигала около 3,5 г/м</w:t>
      </w:r>
      <w:r w:rsidRPr="009B1467">
        <w:rPr>
          <w:vertAlign w:val="superscript"/>
        </w:rPr>
        <w:t>3</w:t>
      </w:r>
      <w:r w:rsidRPr="009B1467">
        <w:t xml:space="preserve"> и основу её также создавали синезеленые водоросли </w:t>
      </w:r>
      <w:r w:rsidR="00A0063B" w:rsidRPr="009B1467">
        <w:t>–</w:t>
      </w:r>
      <w:r w:rsidRPr="009B1467">
        <w:t xml:space="preserve"> 86% величины.</w:t>
      </w:r>
    </w:p>
    <w:p w:rsidR="00A04273" w:rsidRPr="009B1467" w:rsidRDefault="00A04273" w:rsidP="00A04273">
      <w:pPr>
        <w:spacing w:line="240" w:lineRule="auto"/>
        <w:ind w:firstLine="567"/>
      </w:pPr>
      <w:r w:rsidRPr="009B1467">
        <w:t>- средние значения биомассы и численности не имею значительных различий по сравнению с 2020 годом (1,45 тыс.экз/м</w:t>
      </w:r>
      <w:r w:rsidRPr="009B1467">
        <w:rPr>
          <w:vertAlign w:val="superscript"/>
        </w:rPr>
        <w:t>3</w:t>
      </w:r>
      <w:r w:rsidRPr="009B1467">
        <w:t xml:space="preserve"> и 0,112 г/м</w:t>
      </w:r>
      <w:r w:rsidRPr="009B1467">
        <w:rPr>
          <w:vertAlign w:val="superscript"/>
        </w:rPr>
        <w:t>3</w:t>
      </w:r>
      <w:r w:rsidRPr="009B1467">
        <w:t xml:space="preserve">) </w:t>
      </w:r>
      <w:r w:rsidRPr="009B1467">
        <w:rPr>
          <w:rFonts w:eastAsia="Batang"/>
        </w:rPr>
        <w:t xml:space="preserve">Продукция при </w:t>
      </w:r>
      <w:r w:rsidRPr="009B1467">
        <w:rPr>
          <w:lang w:val="en-US"/>
        </w:rPr>
        <w:t>P</w:t>
      </w:r>
      <w:r w:rsidRPr="009B1467">
        <w:t>/</w:t>
      </w:r>
      <w:r w:rsidRPr="009B1467">
        <w:rPr>
          <w:lang w:val="en-US"/>
        </w:rPr>
        <w:t>B</w:t>
      </w:r>
      <w:r w:rsidRPr="009B1467">
        <w:t xml:space="preserve"> коэффициенте 15, составляет 2,4 г/м</w:t>
      </w:r>
      <w:r w:rsidRPr="009B1467">
        <w:rPr>
          <w:vertAlign w:val="superscript"/>
        </w:rPr>
        <w:t>3</w:t>
      </w:r>
      <w:r w:rsidRPr="009B1467">
        <w:t xml:space="preserve">, в целом данный водоток следует отнести к </w:t>
      </w:r>
      <w:r w:rsidRPr="009B1467">
        <w:rPr>
          <w:i/>
        </w:rPr>
        <w:t>малокормным.</w:t>
      </w:r>
    </w:p>
    <w:p w:rsidR="00A04273" w:rsidRPr="009B1467" w:rsidRDefault="00A04273" w:rsidP="001E1368">
      <w:pPr>
        <w:spacing w:line="240" w:lineRule="auto"/>
      </w:pPr>
      <w:r w:rsidRPr="009B1467">
        <w:t xml:space="preserve">- </w:t>
      </w:r>
      <w:r w:rsidRPr="009B1467">
        <w:rPr>
          <w:rFonts w:eastAsia="Arial"/>
        </w:rPr>
        <w:t>средние количественные показатели численности и биомассы зообентоса исследуемых участков водоёма соответственно составляли 6720 экэ./м</w:t>
      </w:r>
      <w:r w:rsidRPr="009B1467">
        <w:rPr>
          <w:rFonts w:eastAsia="Arial"/>
          <w:vertAlign w:val="superscript"/>
        </w:rPr>
        <w:t>2</w:t>
      </w:r>
      <w:r w:rsidRPr="009B1467">
        <w:rPr>
          <w:rFonts w:eastAsia="Arial"/>
        </w:rPr>
        <w:t xml:space="preserve"> и 505,86 г./м</w:t>
      </w:r>
      <w:r w:rsidRPr="009B1467">
        <w:rPr>
          <w:rFonts w:eastAsia="Arial"/>
          <w:vertAlign w:val="superscript"/>
        </w:rPr>
        <w:t>2</w:t>
      </w:r>
      <w:r w:rsidRPr="009B1467">
        <w:rPr>
          <w:rFonts w:eastAsia="Arial"/>
        </w:rPr>
        <w:t>, в том числе «мягкого» 3653 экз</w:t>
      </w:r>
      <w:r w:rsidRPr="009B1467">
        <w:t>./м</w:t>
      </w:r>
      <w:r w:rsidRPr="009B1467">
        <w:rPr>
          <w:vertAlign w:val="superscript"/>
        </w:rPr>
        <w:t>2</w:t>
      </w:r>
      <w:r w:rsidR="00A0063B" w:rsidRPr="009B1467">
        <w:t xml:space="preserve"> и </w:t>
      </w:r>
      <w:r w:rsidRPr="009B1467">
        <w:t>12,36 г./м</w:t>
      </w:r>
      <w:r w:rsidRPr="009B1467">
        <w:rPr>
          <w:vertAlign w:val="superscript"/>
        </w:rPr>
        <w:t>2</w:t>
      </w:r>
    </w:p>
    <w:p w:rsidR="00A04273" w:rsidRPr="009B1467" w:rsidRDefault="00A04273" w:rsidP="00A04273">
      <w:pPr>
        <w:spacing w:line="240" w:lineRule="auto"/>
      </w:pPr>
      <w:r w:rsidRPr="009B1467">
        <w:t xml:space="preserve">Расчётная величина рыбопродуктивности по кормовой базе </w:t>
      </w:r>
      <w:r w:rsidR="00E702C8" w:rsidRPr="009B1467">
        <w:t xml:space="preserve">в 2021 г. </w:t>
      </w:r>
      <w:r w:rsidRPr="009B1467">
        <w:t>зообентос и зоопланктон) составляет 49,14 кг/га нагульной площади.</w:t>
      </w:r>
    </w:p>
    <w:p w:rsidR="00A04273" w:rsidRPr="009B1467" w:rsidRDefault="00A04273" w:rsidP="001E1368">
      <w:pPr>
        <w:spacing w:line="240" w:lineRule="auto"/>
        <w:rPr>
          <w:i/>
        </w:rPr>
      </w:pPr>
    </w:p>
    <w:p w:rsidR="001E1368" w:rsidRPr="009B1467" w:rsidRDefault="001E1368" w:rsidP="001E1368">
      <w:pPr>
        <w:spacing w:line="240" w:lineRule="auto"/>
      </w:pPr>
      <w:r w:rsidRPr="009B1467">
        <w:t xml:space="preserve">Общий вылов водных биологических ресурсов в научно-исследовательских целях р. Волга в 2021 году составил 2,975 т. </w:t>
      </w:r>
      <w:r w:rsidR="00A04273" w:rsidRPr="009B1467">
        <w:t>Всего в уловах отмечено 22 вида рыб, и</w:t>
      </w:r>
      <w:r w:rsidRPr="009B1467">
        <w:t xml:space="preserve">з них на долю основных промысловых видов </w:t>
      </w:r>
      <w:r w:rsidRPr="009B1467">
        <w:rPr>
          <w:rFonts w:eastAsia="Calibri"/>
          <w:lang w:eastAsia="en-US"/>
        </w:rPr>
        <w:t>–</w:t>
      </w:r>
      <w:r w:rsidRPr="009B1467">
        <w:t xml:space="preserve"> судак, лещ, сазан, сом, щука и толстолобик приходится 1,677 т, что составляет около 56,7% от общего вылова ВБР. Вылов таких </w:t>
      </w:r>
      <w:r w:rsidRPr="009B1467">
        <w:lastRenderedPageBreak/>
        <w:t xml:space="preserve">видов как – серебреный карась,жерех, белый </w:t>
      </w:r>
      <w:r w:rsidRPr="009B1467">
        <w:rPr>
          <w:bCs/>
        </w:rPr>
        <w:t xml:space="preserve">амур, </w:t>
      </w:r>
      <w:r w:rsidRPr="009B1467">
        <w:t>окунь,</w:t>
      </w:r>
      <w:r w:rsidRPr="009B1467">
        <w:rPr>
          <w:bCs/>
        </w:rPr>
        <w:t xml:space="preserve"> язь, плотва, синец, чехонь, рыбец и берш</w:t>
      </w:r>
      <w:r w:rsidRPr="009B1467">
        <w:t xml:space="preserve"> составил 1,298 т или 43,3% (в 2020 г. около 60%) от общего вылова ВБР </w:t>
      </w:r>
    </w:p>
    <w:p w:rsidR="001E1368" w:rsidRPr="009B1467" w:rsidRDefault="001E1368" w:rsidP="001E1368">
      <w:pPr>
        <w:spacing w:line="240" w:lineRule="auto"/>
      </w:pPr>
      <w:r w:rsidRPr="009B1467">
        <w:t xml:space="preserve">Информация за последние 5 лет по вылову ВБР на р. Волга в границах Волгоградской области для видов ВБР ОДУ для которых устанавливается представлена в таблице </w:t>
      </w:r>
      <w:r w:rsidR="006929A0" w:rsidRPr="009B1467">
        <w:t>(таблица 11</w:t>
      </w:r>
      <w:r w:rsidRPr="009B1467">
        <w:t>).</w:t>
      </w:r>
    </w:p>
    <w:p w:rsidR="001E1368" w:rsidRPr="009B1467" w:rsidRDefault="001E1368" w:rsidP="001E1368">
      <w:pPr>
        <w:tabs>
          <w:tab w:val="left" w:pos="6223"/>
        </w:tabs>
        <w:spacing w:line="240" w:lineRule="auto"/>
        <w:jc w:val="left"/>
      </w:pPr>
      <w:r w:rsidRPr="009B1467">
        <w:tab/>
      </w:r>
    </w:p>
    <w:p w:rsidR="001E1368" w:rsidRPr="009B1467" w:rsidRDefault="001E1368" w:rsidP="0028767C">
      <w:pPr>
        <w:spacing w:line="240" w:lineRule="auto"/>
        <w:ind w:firstLine="708"/>
        <w:rPr>
          <w:b/>
          <w:sz w:val="22"/>
          <w:szCs w:val="22"/>
        </w:rPr>
      </w:pPr>
      <w:r w:rsidRPr="009B1467">
        <w:rPr>
          <w:b/>
          <w:sz w:val="22"/>
          <w:szCs w:val="22"/>
        </w:rPr>
        <w:t xml:space="preserve">Таблица </w:t>
      </w:r>
      <w:r w:rsidR="006929A0" w:rsidRPr="009B1467">
        <w:rPr>
          <w:b/>
          <w:sz w:val="22"/>
          <w:szCs w:val="22"/>
        </w:rPr>
        <w:t>11</w:t>
      </w:r>
      <w:r w:rsidRPr="009B1467">
        <w:rPr>
          <w:b/>
          <w:sz w:val="22"/>
          <w:szCs w:val="22"/>
        </w:rPr>
        <w:t xml:space="preserve"> – Вылов водных биоресурсов в </w:t>
      </w:r>
      <w:r w:rsidR="00DB30DE" w:rsidRPr="009B1467">
        <w:rPr>
          <w:b/>
          <w:sz w:val="22"/>
          <w:szCs w:val="22"/>
        </w:rPr>
        <w:t>р Волга в границах Волгоградской области</w:t>
      </w:r>
      <w:r w:rsidRPr="009B1467">
        <w:rPr>
          <w:b/>
          <w:sz w:val="22"/>
          <w:szCs w:val="22"/>
        </w:rPr>
        <w:t xml:space="preserve"> в 2017-2021 гг., т</w:t>
      </w:r>
    </w:p>
    <w:p w:rsidR="00C35081" w:rsidRPr="009B1467" w:rsidRDefault="00C35081" w:rsidP="0028767C">
      <w:pPr>
        <w:spacing w:line="240" w:lineRule="auto"/>
        <w:ind w:firstLine="708"/>
        <w:rPr>
          <w:b/>
          <w:sz w:val="22"/>
          <w:szCs w:val="22"/>
        </w:rPr>
      </w:pPr>
    </w:p>
    <w:tbl>
      <w:tblPr>
        <w:tblStyle w:val="11"/>
        <w:tblW w:w="5000" w:type="pct"/>
        <w:jc w:val="center"/>
        <w:tblLook w:val="04A0"/>
      </w:tblPr>
      <w:tblGrid>
        <w:gridCol w:w="3255"/>
        <w:gridCol w:w="1262"/>
        <w:gridCol w:w="1261"/>
        <w:gridCol w:w="1263"/>
        <w:gridCol w:w="1261"/>
        <w:gridCol w:w="1269"/>
      </w:tblGrid>
      <w:tr w:rsidR="00901C4E" w:rsidRPr="009B1467" w:rsidTr="00F82D8C">
        <w:trPr>
          <w:jc w:val="center"/>
        </w:trPr>
        <w:tc>
          <w:tcPr>
            <w:tcW w:w="1700" w:type="pct"/>
            <w:vMerge w:val="restart"/>
            <w:vAlign w:val="center"/>
          </w:tcPr>
          <w:p w:rsidR="001E1368" w:rsidRPr="009B1467" w:rsidRDefault="001E1368" w:rsidP="0028767C">
            <w:pPr>
              <w:spacing w:line="240" w:lineRule="auto"/>
              <w:ind w:firstLine="26"/>
              <w:jc w:val="center"/>
              <w:rPr>
                <w:sz w:val="22"/>
                <w:szCs w:val="22"/>
              </w:rPr>
            </w:pPr>
            <w:r w:rsidRPr="009B1467">
              <w:rPr>
                <w:sz w:val="22"/>
                <w:szCs w:val="22"/>
              </w:rPr>
              <w:t>Виды водных биоресурсов</w:t>
            </w:r>
          </w:p>
        </w:tc>
        <w:tc>
          <w:tcPr>
            <w:tcW w:w="3300" w:type="pct"/>
            <w:gridSpan w:val="5"/>
            <w:vAlign w:val="center"/>
          </w:tcPr>
          <w:p w:rsidR="001E1368" w:rsidRPr="009B1467" w:rsidRDefault="001E1368" w:rsidP="0028767C">
            <w:pPr>
              <w:spacing w:line="240" w:lineRule="auto"/>
              <w:ind w:firstLine="26"/>
              <w:jc w:val="center"/>
              <w:rPr>
                <w:rFonts w:eastAsia="Times New Roman"/>
                <w:bCs/>
                <w:sz w:val="22"/>
                <w:szCs w:val="22"/>
              </w:rPr>
            </w:pPr>
            <w:r w:rsidRPr="009B1467">
              <w:rPr>
                <w:rFonts w:eastAsia="Times New Roman"/>
                <w:b/>
                <w:sz w:val="22"/>
                <w:szCs w:val="22"/>
              </w:rPr>
              <w:t>Годы наблюдений</w:t>
            </w:r>
          </w:p>
        </w:tc>
      </w:tr>
      <w:tr w:rsidR="00901C4E" w:rsidRPr="009B1467" w:rsidTr="00F82D8C">
        <w:trPr>
          <w:jc w:val="center"/>
        </w:trPr>
        <w:tc>
          <w:tcPr>
            <w:tcW w:w="1700" w:type="pct"/>
            <w:vMerge/>
            <w:vAlign w:val="center"/>
          </w:tcPr>
          <w:p w:rsidR="001E1368" w:rsidRPr="009B1467" w:rsidRDefault="001E1368" w:rsidP="0028767C">
            <w:pPr>
              <w:spacing w:line="240" w:lineRule="auto"/>
              <w:ind w:firstLine="26"/>
              <w:jc w:val="center"/>
              <w:rPr>
                <w:sz w:val="22"/>
                <w:szCs w:val="22"/>
              </w:rPr>
            </w:pPr>
          </w:p>
        </w:tc>
        <w:tc>
          <w:tcPr>
            <w:tcW w:w="659" w:type="pct"/>
            <w:vAlign w:val="center"/>
          </w:tcPr>
          <w:p w:rsidR="001E1368" w:rsidRPr="009B1467" w:rsidRDefault="001E1368" w:rsidP="0028767C">
            <w:pPr>
              <w:spacing w:line="240" w:lineRule="auto"/>
              <w:ind w:firstLine="26"/>
              <w:jc w:val="center"/>
              <w:rPr>
                <w:sz w:val="22"/>
                <w:szCs w:val="22"/>
              </w:rPr>
            </w:pPr>
            <w:r w:rsidRPr="009B1467">
              <w:rPr>
                <w:sz w:val="22"/>
                <w:szCs w:val="22"/>
              </w:rPr>
              <w:t>2017</w:t>
            </w:r>
          </w:p>
        </w:tc>
        <w:tc>
          <w:tcPr>
            <w:tcW w:w="659" w:type="pct"/>
            <w:vAlign w:val="center"/>
          </w:tcPr>
          <w:p w:rsidR="001E1368" w:rsidRPr="009B1467" w:rsidRDefault="001E1368" w:rsidP="0028767C">
            <w:pPr>
              <w:spacing w:line="240" w:lineRule="auto"/>
              <w:ind w:firstLine="26"/>
              <w:jc w:val="center"/>
              <w:rPr>
                <w:sz w:val="22"/>
                <w:szCs w:val="22"/>
              </w:rPr>
            </w:pPr>
            <w:r w:rsidRPr="009B1467">
              <w:rPr>
                <w:sz w:val="22"/>
                <w:szCs w:val="22"/>
              </w:rPr>
              <w:t>2018</w:t>
            </w:r>
          </w:p>
        </w:tc>
        <w:tc>
          <w:tcPr>
            <w:tcW w:w="660" w:type="pct"/>
            <w:vAlign w:val="center"/>
          </w:tcPr>
          <w:p w:rsidR="001E1368" w:rsidRPr="009B1467" w:rsidRDefault="001E1368" w:rsidP="0028767C">
            <w:pPr>
              <w:spacing w:line="240" w:lineRule="auto"/>
              <w:ind w:firstLine="26"/>
              <w:jc w:val="center"/>
              <w:rPr>
                <w:sz w:val="22"/>
                <w:szCs w:val="22"/>
              </w:rPr>
            </w:pPr>
            <w:r w:rsidRPr="009B1467">
              <w:rPr>
                <w:sz w:val="22"/>
                <w:szCs w:val="22"/>
              </w:rPr>
              <w:t>2019</w:t>
            </w:r>
          </w:p>
        </w:tc>
        <w:tc>
          <w:tcPr>
            <w:tcW w:w="659" w:type="pct"/>
            <w:vAlign w:val="center"/>
          </w:tcPr>
          <w:p w:rsidR="001E1368" w:rsidRPr="009B1467" w:rsidRDefault="001E1368" w:rsidP="0028767C">
            <w:pPr>
              <w:spacing w:line="240" w:lineRule="auto"/>
              <w:ind w:firstLine="26"/>
              <w:jc w:val="center"/>
              <w:rPr>
                <w:sz w:val="22"/>
                <w:szCs w:val="22"/>
              </w:rPr>
            </w:pPr>
            <w:r w:rsidRPr="009B1467">
              <w:rPr>
                <w:sz w:val="22"/>
                <w:szCs w:val="22"/>
              </w:rPr>
              <w:t>2020</w:t>
            </w:r>
          </w:p>
        </w:tc>
        <w:tc>
          <w:tcPr>
            <w:tcW w:w="663" w:type="pct"/>
            <w:vAlign w:val="center"/>
          </w:tcPr>
          <w:p w:rsidR="001E1368" w:rsidRPr="009B1467" w:rsidRDefault="001E1368" w:rsidP="0028767C">
            <w:pPr>
              <w:spacing w:line="240" w:lineRule="auto"/>
              <w:ind w:firstLine="26"/>
              <w:jc w:val="center"/>
              <w:rPr>
                <w:sz w:val="22"/>
                <w:szCs w:val="22"/>
              </w:rPr>
            </w:pPr>
            <w:r w:rsidRPr="009B1467">
              <w:rPr>
                <w:sz w:val="22"/>
                <w:szCs w:val="22"/>
              </w:rPr>
              <w:t>2021</w:t>
            </w:r>
          </w:p>
        </w:tc>
      </w:tr>
      <w:tr w:rsidR="00901C4E" w:rsidRPr="009B1467" w:rsidTr="00F82D8C">
        <w:trPr>
          <w:jc w:val="center"/>
        </w:trPr>
        <w:tc>
          <w:tcPr>
            <w:tcW w:w="1700" w:type="pct"/>
            <w:vAlign w:val="center"/>
          </w:tcPr>
          <w:p w:rsidR="001E1368" w:rsidRPr="009B1467" w:rsidRDefault="001E1368" w:rsidP="0028767C">
            <w:pPr>
              <w:spacing w:line="240" w:lineRule="auto"/>
              <w:ind w:firstLine="26"/>
              <w:rPr>
                <w:b/>
                <w:sz w:val="22"/>
                <w:szCs w:val="22"/>
              </w:rPr>
            </w:pPr>
            <w:r w:rsidRPr="009B1467">
              <w:rPr>
                <w:b/>
                <w:sz w:val="22"/>
                <w:szCs w:val="22"/>
              </w:rPr>
              <w:t>ИТОГО:</w:t>
            </w:r>
          </w:p>
        </w:tc>
        <w:tc>
          <w:tcPr>
            <w:tcW w:w="659" w:type="pct"/>
            <w:vAlign w:val="center"/>
          </w:tcPr>
          <w:p w:rsidR="001E1368" w:rsidRPr="009B1467" w:rsidRDefault="001E1368" w:rsidP="0028767C">
            <w:pPr>
              <w:spacing w:line="240" w:lineRule="auto"/>
              <w:ind w:firstLine="0"/>
              <w:jc w:val="center"/>
              <w:rPr>
                <w:b/>
                <w:bCs/>
                <w:sz w:val="22"/>
                <w:szCs w:val="22"/>
              </w:rPr>
            </w:pPr>
            <w:r w:rsidRPr="009B1467">
              <w:rPr>
                <w:b/>
                <w:bCs/>
                <w:sz w:val="22"/>
                <w:szCs w:val="22"/>
              </w:rPr>
              <w:t>6,824</w:t>
            </w:r>
          </w:p>
        </w:tc>
        <w:tc>
          <w:tcPr>
            <w:tcW w:w="659" w:type="pct"/>
            <w:vAlign w:val="center"/>
          </w:tcPr>
          <w:p w:rsidR="001E1368" w:rsidRPr="009B1467" w:rsidRDefault="001E1368" w:rsidP="0028767C">
            <w:pPr>
              <w:spacing w:line="240" w:lineRule="auto"/>
              <w:ind w:firstLine="0"/>
              <w:jc w:val="center"/>
              <w:rPr>
                <w:b/>
                <w:bCs/>
                <w:sz w:val="22"/>
                <w:szCs w:val="22"/>
              </w:rPr>
            </w:pPr>
            <w:r w:rsidRPr="009B1467">
              <w:rPr>
                <w:b/>
                <w:bCs/>
                <w:sz w:val="22"/>
                <w:szCs w:val="22"/>
              </w:rPr>
              <w:t>6,134</w:t>
            </w:r>
          </w:p>
        </w:tc>
        <w:tc>
          <w:tcPr>
            <w:tcW w:w="660" w:type="pct"/>
            <w:vAlign w:val="center"/>
          </w:tcPr>
          <w:p w:rsidR="001E1368" w:rsidRPr="009B1467" w:rsidRDefault="001E1368" w:rsidP="0028767C">
            <w:pPr>
              <w:spacing w:line="240" w:lineRule="auto"/>
              <w:ind w:firstLine="0"/>
              <w:jc w:val="center"/>
              <w:rPr>
                <w:b/>
                <w:bCs/>
                <w:sz w:val="22"/>
                <w:szCs w:val="22"/>
              </w:rPr>
            </w:pPr>
            <w:r w:rsidRPr="009B1467">
              <w:rPr>
                <w:b/>
                <w:bCs/>
                <w:sz w:val="22"/>
                <w:szCs w:val="22"/>
              </w:rPr>
              <w:t>3,646</w:t>
            </w:r>
          </w:p>
        </w:tc>
        <w:tc>
          <w:tcPr>
            <w:tcW w:w="659" w:type="pct"/>
            <w:vAlign w:val="center"/>
          </w:tcPr>
          <w:p w:rsidR="001E1368" w:rsidRPr="009B1467" w:rsidRDefault="001E1368" w:rsidP="0028767C">
            <w:pPr>
              <w:spacing w:line="240" w:lineRule="auto"/>
              <w:ind w:firstLine="0"/>
              <w:jc w:val="center"/>
              <w:rPr>
                <w:b/>
                <w:bCs/>
                <w:sz w:val="22"/>
                <w:szCs w:val="22"/>
              </w:rPr>
            </w:pPr>
            <w:r w:rsidRPr="009B1467">
              <w:rPr>
                <w:b/>
                <w:bCs/>
                <w:sz w:val="22"/>
                <w:szCs w:val="22"/>
              </w:rPr>
              <w:t>3,378</w:t>
            </w:r>
          </w:p>
        </w:tc>
        <w:tc>
          <w:tcPr>
            <w:tcW w:w="663" w:type="pct"/>
            <w:vAlign w:val="center"/>
          </w:tcPr>
          <w:p w:rsidR="001E1368" w:rsidRPr="009B1467" w:rsidRDefault="001E1368" w:rsidP="0028767C">
            <w:pPr>
              <w:spacing w:line="240" w:lineRule="auto"/>
              <w:ind w:firstLine="0"/>
              <w:jc w:val="center"/>
              <w:rPr>
                <w:b/>
                <w:bCs/>
                <w:sz w:val="22"/>
                <w:szCs w:val="22"/>
              </w:rPr>
            </w:pPr>
            <w:r w:rsidRPr="009B1467">
              <w:rPr>
                <w:b/>
                <w:bCs/>
                <w:sz w:val="22"/>
                <w:szCs w:val="22"/>
              </w:rPr>
              <w:t>2,955</w:t>
            </w:r>
          </w:p>
        </w:tc>
      </w:tr>
      <w:tr w:rsidR="00901C4E" w:rsidRPr="009B1467" w:rsidTr="00F82D8C">
        <w:trPr>
          <w:jc w:val="center"/>
        </w:trPr>
        <w:tc>
          <w:tcPr>
            <w:tcW w:w="5000" w:type="pct"/>
            <w:gridSpan w:val="6"/>
            <w:vAlign w:val="center"/>
          </w:tcPr>
          <w:p w:rsidR="001E1368" w:rsidRPr="009B1467" w:rsidRDefault="001E1368" w:rsidP="0028767C">
            <w:pPr>
              <w:spacing w:line="240" w:lineRule="auto"/>
              <w:ind w:firstLine="26"/>
              <w:jc w:val="center"/>
              <w:rPr>
                <w:b/>
                <w:bCs/>
                <w:sz w:val="22"/>
                <w:szCs w:val="22"/>
              </w:rPr>
            </w:pPr>
            <w:r w:rsidRPr="009B1467">
              <w:rPr>
                <w:b/>
                <w:sz w:val="22"/>
                <w:szCs w:val="22"/>
              </w:rPr>
              <w:t>Виды, в отношении которых устанавливается ОДУ</w:t>
            </w:r>
          </w:p>
        </w:tc>
      </w:tr>
      <w:tr w:rsidR="00901C4E" w:rsidRPr="009B1467" w:rsidTr="00F82D8C">
        <w:trPr>
          <w:jc w:val="center"/>
        </w:trPr>
        <w:tc>
          <w:tcPr>
            <w:tcW w:w="1700" w:type="pct"/>
            <w:vAlign w:val="center"/>
          </w:tcPr>
          <w:p w:rsidR="00DB30DE" w:rsidRPr="009B1467" w:rsidRDefault="00DB30DE" w:rsidP="0028767C">
            <w:pPr>
              <w:spacing w:line="240" w:lineRule="auto"/>
              <w:rPr>
                <w:b/>
                <w:bCs/>
                <w:sz w:val="22"/>
                <w:szCs w:val="22"/>
              </w:rPr>
            </w:pPr>
            <w:r w:rsidRPr="009B1467">
              <w:rPr>
                <w:b/>
                <w:bCs/>
                <w:sz w:val="22"/>
                <w:szCs w:val="22"/>
              </w:rPr>
              <w:t>стерлядь</w:t>
            </w:r>
          </w:p>
        </w:tc>
        <w:tc>
          <w:tcPr>
            <w:tcW w:w="659" w:type="pct"/>
            <w:vAlign w:val="center"/>
          </w:tcPr>
          <w:p w:rsidR="00DB30DE" w:rsidRPr="009B1467" w:rsidRDefault="00DB30DE" w:rsidP="00C35081">
            <w:pPr>
              <w:spacing w:line="240" w:lineRule="auto"/>
              <w:ind w:firstLine="0"/>
              <w:jc w:val="center"/>
              <w:rPr>
                <w:bCs/>
                <w:sz w:val="22"/>
                <w:szCs w:val="22"/>
              </w:rPr>
            </w:pPr>
            <w:r w:rsidRPr="009B1467">
              <w:rPr>
                <w:bCs/>
                <w:sz w:val="22"/>
                <w:szCs w:val="22"/>
              </w:rPr>
              <w:t>0,014</w:t>
            </w:r>
          </w:p>
        </w:tc>
        <w:tc>
          <w:tcPr>
            <w:tcW w:w="659" w:type="pct"/>
            <w:vAlign w:val="center"/>
          </w:tcPr>
          <w:p w:rsidR="00DB30DE" w:rsidRPr="009B1467" w:rsidRDefault="00DB30DE" w:rsidP="00C35081">
            <w:pPr>
              <w:spacing w:line="240" w:lineRule="auto"/>
              <w:ind w:firstLine="0"/>
              <w:jc w:val="center"/>
              <w:rPr>
                <w:bCs/>
                <w:sz w:val="22"/>
                <w:szCs w:val="22"/>
              </w:rPr>
            </w:pPr>
            <w:r w:rsidRPr="009B1467">
              <w:rPr>
                <w:bCs/>
                <w:sz w:val="22"/>
                <w:szCs w:val="22"/>
              </w:rPr>
              <w:t>0,188</w:t>
            </w:r>
          </w:p>
        </w:tc>
        <w:tc>
          <w:tcPr>
            <w:tcW w:w="660" w:type="pct"/>
            <w:vAlign w:val="center"/>
          </w:tcPr>
          <w:p w:rsidR="00DB30DE" w:rsidRPr="009B1467" w:rsidRDefault="00DB30DE" w:rsidP="00C35081">
            <w:pPr>
              <w:spacing w:line="240" w:lineRule="auto"/>
              <w:ind w:firstLine="0"/>
              <w:jc w:val="center"/>
              <w:rPr>
                <w:bCs/>
                <w:sz w:val="22"/>
                <w:szCs w:val="22"/>
              </w:rPr>
            </w:pPr>
            <w:r w:rsidRPr="009B1467">
              <w:rPr>
                <w:bCs/>
                <w:sz w:val="22"/>
                <w:szCs w:val="22"/>
              </w:rPr>
              <w:t>0,01</w:t>
            </w:r>
          </w:p>
        </w:tc>
        <w:tc>
          <w:tcPr>
            <w:tcW w:w="659" w:type="pct"/>
            <w:vAlign w:val="center"/>
          </w:tcPr>
          <w:p w:rsidR="00DB30DE" w:rsidRPr="009B1467" w:rsidRDefault="00DB30DE" w:rsidP="00C35081">
            <w:pPr>
              <w:spacing w:line="240" w:lineRule="auto"/>
              <w:ind w:firstLine="0"/>
              <w:jc w:val="center"/>
              <w:rPr>
                <w:bCs/>
                <w:sz w:val="22"/>
                <w:szCs w:val="22"/>
              </w:rPr>
            </w:pPr>
            <w:r w:rsidRPr="009B1467">
              <w:rPr>
                <w:bCs/>
                <w:sz w:val="22"/>
                <w:szCs w:val="22"/>
              </w:rPr>
              <w:t>0,067</w:t>
            </w:r>
          </w:p>
        </w:tc>
        <w:tc>
          <w:tcPr>
            <w:tcW w:w="663" w:type="pct"/>
            <w:vAlign w:val="center"/>
          </w:tcPr>
          <w:p w:rsidR="00DB30DE" w:rsidRPr="009B1467" w:rsidRDefault="00DB30DE" w:rsidP="00C35081">
            <w:pPr>
              <w:spacing w:line="240" w:lineRule="auto"/>
              <w:ind w:firstLine="0"/>
              <w:jc w:val="center"/>
              <w:rPr>
                <w:bCs/>
                <w:sz w:val="22"/>
                <w:szCs w:val="22"/>
              </w:rPr>
            </w:pPr>
            <w:r w:rsidRPr="009B1467">
              <w:rPr>
                <w:bCs/>
                <w:sz w:val="22"/>
                <w:szCs w:val="22"/>
              </w:rPr>
              <w:t>0,049</w:t>
            </w:r>
          </w:p>
        </w:tc>
      </w:tr>
      <w:tr w:rsidR="00901C4E" w:rsidRPr="009B1467" w:rsidTr="00F82D8C">
        <w:trPr>
          <w:jc w:val="center"/>
        </w:trPr>
        <w:tc>
          <w:tcPr>
            <w:tcW w:w="1700" w:type="pct"/>
            <w:vAlign w:val="center"/>
          </w:tcPr>
          <w:p w:rsidR="00DB30DE" w:rsidRPr="009B1467" w:rsidRDefault="00DB30DE" w:rsidP="0028767C">
            <w:pPr>
              <w:spacing w:line="240" w:lineRule="auto"/>
              <w:rPr>
                <w:b/>
                <w:bCs/>
                <w:sz w:val="22"/>
                <w:szCs w:val="22"/>
              </w:rPr>
            </w:pPr>
            <w:r w:rsidRPr="009B1467">
              <w:rPr>
                <w:b/>
                <w:bCs/>
                <w:sz w:val="22"/>
                <w:szCs w:val="22"/>
              </w:rPr>
              <w:t>сельдь</w:t>
            </w:r>
          </w:p>
        </w:tc>
        <w:tc>
          <w:tcPr>
            <w:tcW w:w="659" w:type="pct"/>
            <w:vAlign w:val="center"/>
          </w:tcPr>
          <w:p w:rsidR="00DB30DE" w:rsidRPr="009B1467" w:rsidRDefault="00DB30DE" w:rsidP="00C35081">
            <w:pPr>
              <w:spacing w:line="240" w:lineRule="auto"/>
              <w:ind w:firstLine="0"/>
              <w:jc w:val="center"/>
              <w:rPr>
                <w:bCs/>
                <w:sz w:val="22"/>
                <w:szCs w:val="22"/>
              </w:rPr>
            </w:pPr>
            <w:r w:rsidRPr="009B1467">
              <w:rPr>
                <w:bCs/>
                <w:sz w:val="22"/>
                <w:szCs w:val="22"/>
              </w:rPr>
              <w:t>0,075</w:t>
            </w:r>
          </w:p>
        </w:tc>
        <w:tc>
          <w:tcPr>
            <w:tcW w:w="659" w:type="pct"/>
            <w:vAlign w:val="center"/>
          </w:tcPr>
          <w:p w:rsidR="00DB30DE" w:rsidRPr="009B1467" w:rsidRDefault="00DB30DE" w:rsidP="00C35081">
            <w:pPr>
              <w:spacing w:line="240" w:lineRule="auto"/>
              <w:ind w:firstLine="0"/>
              <w:jc w:val="center"/>
              <w:rPr>
                <w:bCs/>
                <w:sz w:val="22"/>
                <w:szCs w:val="22"/>
              </w:rPr>
            </w:pPr>
            <w:r w:rsidRPr="009B1467">
              <w:rPr>
                <w:bCs/>
                <w:sz w:val="22"/>
                <w:szCs w:val="22"/>
              </w:rPr>
              <w:t>0,254</w:t>
            </w:r>
          </w:p>
        </w:tc>
        <w:tc>
          <w:tcPr>
            <w:tcW w:w="660" w:type="pct"/>
            <w:vAlign w:val="center"/>
          </w:tcPr>
          <w:p w:rsidR="00DB30DE" w:rsidRPr="009B1467" w:rsidRDefault="00DB30DE" w:rsidP="00C35081">
            <w:pPr>
              <w:spacing w:line="240" w:lineRule="auto"/>
              <w:ind w:firstLine="0"/>
              <w:jc w:val="center"/>
              <w:rPr>
                <w:bCs/>
                <w:sz w:val="22"/>
                <w:szCs w:val="22"/>
              </w:rPr>
            </w:pPr>
            <w:r w:rsidRPr="009B1467">
              <w:rPr>
                <w:bCs/>
                <w:sz w:val="22"/>
                <w:szCs w:val="22"/>
              </w:rPr>
              <w:t>0,2</w:t>
            </w:r>
          </w:p>
        </w:tc>
        <w:tc>
          <w:tcPr>
            <w:tcW w:w="659" w:type="pct"/>
            <w:vAlign w:val="center"/>
          </w:tcPr>
          <w:p w:rsidR="00DB30DE" w:rsidRPr="009B1467" w:rsidRDefault="00DB30DE" w:rsidP="00C35081">
            <w:pPr>
              <w:spacing w:line="240" w:lineRule="auto"/>
              <w:ind w:firstLine="0"/>
              <w:jc w:val="center"/>
              <w:rPr>
                <w:bCs/>
                <w:sz w:val="22"/>
                <w:szCs w:val="22"/>
              </w:rPr>
            </w:pPr>
            <w:r w:rsidRPr="009B1467">
              <w:rPr>
                <w:bCs/>
                <w:sz w:val="22"/>
                <w:szCs w:val="22"/>
              </w:rPr>
              <w:t>0,077</w:t>
            </w:r>
          </w:p>
        </w:tc>
        <w:tc>
          <w:tcPr>
            <w:tcW w:w="663" w:type="pct"/>
            <w:vAlign w:val="center"/>
          </w:tcPr>
          <w:p w:rsidR="00DB30DE" w:rsidRPr="009B1467" w:rsidRDefault="00DB30DE" w:rsidP="00C35081">
            <w:pPr>
              <w:spacing w:line="240" w:lineRule="auto"/>
              <w:ind w:firstLine="0"/>
              <w:jc w:val="center"/>
              <w:rPr>
                <w:bCs/>
                <w:sz w:val="22"/>
                <w:szCs w:val="22"/>
              </w:rPr>
            </w:pPr>
            <w:r w:rsidRPr="009B1467">
              <w:rPr>
                <w:bCs/>
                <w:sz w:val="22"/>
                <w:szCs w:val="22"/>
              </w:rPr>
              <w:t>0,047</w:t>
            </w:r>
          </w:p>
        </w:tc>
      </w:tr>
    </w:tbl>
    <w:p w:rsidR="001E1368" w:rsidRPr="009B1467" w:rsidRDefault="001E1368" w:rsidP="001E1368">
      <w:pPr>
        <w:spacing w:line="240" w:lineRule="auto"/>
        <w:rPr>
          <w:bCs/>
        </w:rPr>
      </w:pPr>
    </w:p>
    <w:p w:rsidR="001E1368" w:rsidRPr="009B1467" w:rsidRDefault="001E1368" w:rsidP="001E1368">
      <w:pPr>
        <w:spacing w:line="240" w:lineRule="auto"/>
      </w:pPr>
      <w:r w:rsidRPr="009B1467">
        <w:t xml:space="preserve">Основными орудиями лова в целях НИР, как и в предшествующие годы, являлись ставные сети и </w:t>
      </w:r>
      <w:r w:rsidR="00DB30DE" w:rsidRPr="009B1467">
        <w:t>плавные сети</w:t>
      </w:r>
      <w:r w:rsidRPr="009B1467">
        <w:t>.</w:t>
      </w:r>
    </w:p>
    <w:p w:rsidR="00DB30DE" w:rsidRPr="009B1467" w:rsidRDefault="00DB30DE" w:rsidP="00E702C8">
      <w:pPr>
        <w:spacing w:line="240" w:lineRule="auto"/>
      </w:pPr>
      <w:r w:rsidRPr="009B1467">
        <w:t>Учитывая актуальность исследований современного состояния Волгоградской субпопуляции стерляди в реке Волге в границах Волгоградской области</w:t>
      </w:r>
      <w:r w:rsidRPr="009B1467">
        <w:rPr>
          <w:rStyle w:val="FontStyle14"/>
          <w:sz w:val="24"/>
          <w:szCs w:val="24"/>
        </w:rPr>
        <w:t xml:space="preserve"> (от нижнего бьефа ВГУ до границы с Астраханской областью), путем проведения научно-исследовательских ловов молоди и половозрелых особей, необходимый объем вылова (добычи) составляет 0,3 т. </w:t>
      </w:r>
    </w:p>
    <w:p w:rsidR="00DB30DE" w:rsidRPr="009B1467" w:rsidRDefault="00DB30DE" w:rsidP="00E702C8">
      <w:pPr>
        <w:spacing w:line="240" w:lineRule="auto"/>
      </w:pPr>
      <w:r w:rsidRPr="009B1467">
        <w:t>Вылов в научно-исследовательских целях стерляди в реке Волга в границах Волгоградской области в 2023 г в объеме 0,3 т не нанесет ущерба воспроизводительной способности Волгоградской субпопуляции стерляди.</w:t>
      </w:r>
    </w:p>
    <w:p w:rsidR="00DB30DE" w:rsidRPr="009B1467" w:rsidRDefault="00DB30DE" w:rsidP="00E702C8">
      <w:pPr>
        <w:spacing w:line="240" w:lineRule="auto"/>
      </w:pPr>
      <w:r w:rsidRPr="009B1467">
        <w:t xml:space="preserve">Учитывая актуальность исследований естественного воспроизводства сельди-черноспинки </w:t>
      </w:r>
      <w:r w:rsidRPr="009B1467">
        <w:rPr>
          <w:rStyle w:val="FontStyle14"/>
          <w:sz w:val="24"/>
          <w:szCs w:val="24"/>
        </w:rPr>
        <w:t xml:space="preserve">на основных участках воспроизводства (от нижнего бьефа ВГУ до границы с Астраханской областью), путем проведения научно-исследовательских ловов, необходимый объем вылова (добычи) составляет 0,4 т. </w:t>
      </w:r>
    </w:p>
    <w:p w:rsidR="00DB30DE" w:rsidRPr="009B1467" w:rsidRDefault="00DB30DE" w:rsidP="00E702C8">
      <w:pPr>
        <w:spacing w:line="240" w:lineRule="auto"/>
      </w:pPr>
      <w:r w:rsidRPr="009B1467">
        <w:t xml:space="preserve">Вылов в научно-исследовательских целях </w:t>
      </w:r>
      <w:r w:rsidRPr="009B1467">
        <w:rPr>
          <w:rStyle w:val="FontStyle14"/>
          <w:sz w:val="24"/>
          <w:szCs w:val="24"/>
        </w:rPr>
        <w:t xml:space="preserve">сельди-черноспинки </w:t>
      </w:r>
      <w:r w:rsidRPr="009B1467">
        <w:t>в реке Волга в границах Волгоградской области в 2023 г в объеме 0,4 т не нанесет ущерба воспроизводительной способности популяций.</w:t>
      </w:r>
    </w:p>
    <w:p w:rsidR="00DB30DE" w:rsidRPr="009B1467" w:rsidRDefault="00DB30DE" w:rsidP="00E702C8">
      <w:pPr>
        <w:spacing w:line="240" w:lineRule="auto"/>
      </w:pPr>
      <w:r w:rsidRPr="009B1467">
        <w:t>Прогноз ОДУ на 2023 г по реке Волге в границах Волгоградской области на виды ОДУ на которые устанавливается – 0,7 т (стерлядь – 0,3 т, и сельдь-черноспинка – 0,4 т.)</w:t>
      </w:r>
    </w:p>
    <w:p w:rsidR="00DB30DE" w:rsidRPr="009B1467" w:rsidRDefault="00DB30DE" w:rsidP="00E702C8">
      <w:pPr>
        <w:spacing w:line="240" w:lineRule="auto"/>
      </w:pPr>
      <w:r w:rsidRPr="009B1467">
        <w:t>Изъятие ВБР (ОДУ) в реке Волга в границах Волгоградской области в 2023 г. в научно-исследовательских целях в объеме 0,7 т не нанесет ущерба воспроизводительной способности популяций рыб эксплуатируемого водоема. В связи с тем, что промышленный лов рыбы, согласно действующим правилам рыболовства, в р. Волга запрещен, соответственно объем вылова будет направлен только на научно-исследовательский лов. Последний в силу своей незначительности не окажет какого-либо негативного воздействия на окружающую среду.</w:t>
      </w:r>
    </w:p>
    <w:p w:rsidR="00F82D8C" w:rsidRPr="009B1467" w:rsidRDefault="00F82D8C" w:rsidP="00E702C8">
      <w:pPr>
        <w:spacing w:line="240" w:lineRule="auto"/>
      </w:pPr>
    </w:p>
    <w:p w:rsidR="009069FA" w:rsidRPr="009B1467" w:rsidRDefault="009069FA" w:rsidP="009069FA">
      <w:pPr>
        <w:spacing w:line="240" w:lineRule="auto"/>
      </w:pPr>
      <w:r w:rsidRPr="009B1467">
        <w:rPr>
          <w:i/>
        </w:rPr>
        <w:t>Основные результаты</w:t>
      </w:r>
      <w:r w:rsidRPr="009B1467">
        <w:t xml:space="preserve">. При расчете ОДУ </w:t>
      </w:r>
      <w:r w:rsidR="009B45F0" w:rsidRPr="009B1467">
        <w:t>судака</w:t>
      </w:r>
      <w:r w:rsidRPr="009B1467">
        <w:t xml:space="preserve"> целевым ориентиром было сохранение </w:t>
      </w:r>
      <w:r w:rsidR="009B45F0" w:rsidRPr="009B1467">
        <w:t>его</w:t>
      </w:r>
      <w:r w:rsidRPr="009B1467">
        <w:t xml:space="preserve"> промыслового стада</w:t>
      </w:r>
      <w:r w:rsidR="009B45F0" w:rsidRPr="009B1467">
        <w:t xml:space="preserve"> в условиях сохраняющейся маловодности на Донском бассейне</w:t>
      </w:r>
      <w:r w:rsidRPr="009B1467">
        <w:t>. Определение величины ОДУ производилось путем подбора коэффициентов промысловой и естественной смертности, реализованной в программе MicrosoftExcel через процедуру «поиск решения».</w:t>
      </w:r>
    </w:p>
    <w:p w:rsidR="009069FA" w:rsidRPr="009B1467" w:rsidRDefault="009069FA" w:rsidP="009069FA">
      <w:pPr>
        <w:pStyle w:val="a9"/>
        <w:ind w:firstLine="567"/>
        <w:jc w:val="both"/>
        <w:rPr>
          <w:sz w:val="24"/>
        </w:rPr>
      </w:pPr>
      <w:r w:rsidRPr="009B1467">
        <w:rPr>
          <w:sz w:val="24"/>
        </w:rPr>
        <w:t xml:space="preserve">Прогнозируемый объем ОДУ для Цимлянского водохранилища на 2023 г., определенный для 1 единицы запаса в сумме составили 392 т (в 2021 г. 7 единиц запаса – 3441,55 т, 6 единиц запаса исключены из перечня видов ВБР ОДУ на которые </w:t>
      </w:r>
      <w:r w:rsidRPr="009B1467">
        <w:rPr>
          <w:sz w:val="24"/>
        </w:rPr>
        <w:lastRenderedPageBreak/>
        <w:t>устанавливается с 01 января 2022 года), в т.ч. для субъекта РФ Волгоградской области – 196 т (в 2021 г. – 1720,9 т) и для Ростовской области 196 т (в 2021 г.– 1720,65 т).</w:t>
      </w:r>
    </w:p>
    <w:p w:rsidR="009069FA" w:rsidRPr="009B1467" w:rsidRDefault="009069FA" w:rsidP="00F82D8C">
      <w:pPr>
        <w:pStyle w:val="a9"/>
        <w:ind w:firstLine="567"/>
        <w:jc w:val="both"/>
        <w:rPr>
          <w:sz w:val="24"/>
        </w:rPr>
      </w:pPr>
      <w:r w:rsidRPr="009B1467">
        <w:rPr>
          <w:sz w:val="24"/>
        </w:rPr>
        <w:t>По другим рыбохозяйственным водоемам зоны ответственности Волгоградского филиала, общие прогнозные объемы ОДУ на 2023 г. составляют:</w:t>
      </w:r>
    </w:p>
    <w:p w:rsidR="009069FA" w:rsidRPr="009B1467" w:rsidRDefault="009069FA" w:rsidP="00F82D8C">
      <w:pPr>
        <w:pStyle w:val="a9"/>
        <w:ind w:firstLine="567"/>
        <w:jc w:val="both"/>
        <w:rPr>
          <w:sz w:val="24"/>
        </w:rPr>
      </w:pPr>
      <w:r w:rsidRPr="009B1467">
        <w:rPr>
          <w:sz w:val="24"/>
        </w:rPr>
        <w:t xml:space="preserve">- водохранилища Волго-Донского судоходного канала для 5 единиц запаса – 24,8 т (в 2022 г. – 21,3 т); </w:t>
      </w:r>
    </w:p>
    <w:p w:rsidR="009069FA" w:rsidRPr="009B1467" w:rsidRDefault="009069FA" w:rsidP="00F82D8C">
      <w:pPr>
        <w:pStyle w:val="a9"/>
        <w:ind w:firstLine="567"/>
        <w:jc w:val="both"/>
        <w:rPr>
          <w:sz w:val="24"/>
        </w:rPr>
      </w:pPr>
      <w:r w:rsidRPr="009B1467">
        <w:rPr>
          <w:sz w:val="24"/>
        </w:rPr>
        <w:t>- Сарпинские озера в пределах Волгоградской области для 4 единицы запа</w:t>
      </w:r>
      <w:r w:rsidR="009B45F0" w:rsidRPr="009B1467">
        <w:rPr>
          <w:sz w:val="24"/>
        </w:rPr>
        <w:t>са – 13,8 т (в 2022 г. – 9,7 т);</w:t>
      </w:r>
    </w:p>
    <w:p w:rsidR="009B45F0" w:rsidRPr="009B1467" w:rsidRDefault="009B45F0" w:rsidP="009B45F0">
      <w:pPr>
        <w:pStyle w:val="a9"/>
        <w:ind w:firstLine="567"/>
        <w:jc w:val="both"/>
        <w:rPr>
          <w:sz w:val="24"/>
        </w:rPr>
      </w:pPr>
      <w:r w:rsidRPr="009B1467">
        <w:rPr>
          <w:sz w:val="24"/>
        </w:rPr>
        <w:t>- р. Волга в пределах Волгоградской области для 2 единиц запаса – 0,7 т (в 2022 г. – 0,7 т.</w:t>
      </w:r>
    </w:p>
    <w:p w:rsidR="009069FA" w:rsidRPr="009B1467" w:rsidRDefault="009069FA" w:rsidP="00F82D8C">
      <w:pPr>
        <w:pStyle w:val="a9"/>
        <w:ind w:firstLine="567"/>
        <w:jc w:val="both"/>
        <w:rPr>
          <w:sz w:val="24"/>
        </w:rPr>
      </w:pPr>
    </w:p>
    <w:p w:rsidR="009069FA" w:rsidRPr="009B1467" w:rsidRDefault="009069FA" w:rsidP="00F82D8C">
      <w:pPr>
        <w:pStyle w:val="a9"/>
        <w:ind w:firstLine="567"/>
        <w:jc w:val="both"/>
        <w:rPr>
          <w:sz w:val="24"/>
        </w:rPr>
      </w:pPr>
      <w:r w:rsidRPr="009B1467">
        <w:rPr>
          <w:sz w:val="24"/>
        </w:rPr>
        <w:t xml:space="preserve">Итого для 12 единиц запаса в 4 водных объектах – 431,3 т, в т.ч. для субъектов РФ – по Волгоградской области – 235,3 т, по Ростовской области для Цимлянского водохранилища – 196 т. </w:t>
      </w:r>
    </w:p>
    <w:p w:rsidR="009069FA" w:rsidRPr="009B1467" w:rsidRDefault="009069FA" w:rsidP="00F82D8C">
      <w:pPr>
        <w:pStyle w:val="a9"/>
        <w:ind w:firstLine="567"/>
        <w:jc w:val="both"/>
        <w:rPr>
          <w:sz w:val="24"/>
        </w:rPr>
      </w:pPr>
      <w:r w:rsidRPr="009B1467">
        <w:rPr>
          <w:sz w:val="24"/>
        </w:rPr>
        <w:t xml:space="preserve">Прогноз ОДУ водных биоресурсов в пресноводных водоемах подведомственного региона в 2023 году, с разбивкой по субъектам РФ представлен в таблицах </w:t>
      </w:r>
      <w:r w:rsidR="001359C5" w:rsidRPr="009B1467">
        <w:rPr>
          <w:sz w:val="24"/>
        </w:rPr>
        <w:t>№</w:t>
      </w:r>
      <w:r w:rsidR="009B45F0" w:rsidRPr="009B1467">
        <w:rPr>
          <w:sz w:val="24"/>
        </w:rPr>
        <w:t xml:space="preserve"> </w:t>
      </w:r>
      <w:r w:rsidR="001359C5" w:rsidRPr="009B1467">
        <w:rPr>
          <w:sz w:val="24"/>
        </w:rPr>
        <w:t>12-14</w:t>
      </w:r>
      <w:r w:rsidRPr="009B1467">
        <w:rPr>
          <w:sz w:val="24"/>
        </w:rPr>
        <w:t>.</w:t>
      </w:r>
    </w:p>
    <w:p w:rsidR="009069FA" w:rsidRPr="009B1467" w:rsidRDefault="009069FA" w:rsidP="00F82D8C">
      <w:pPr>
        <w:pStyle w:val="a9"/>
        <w:ind w:firstLine="567"/>
        <w:jc w:val="both"/>
        <w:rPr>
          <w:sz w:val="24"/>
        </w:rPr>
      </w:pPr>
      <w:r w:rsidRPr="009B1467">
        <w:rPr>
          <w:sz w:val="24"/>
        </w:rPr>
        <w:t>Выполнены комплексные исследования ВБР (качественная и количественная оценка состояния запасов ВБР, определение объемов ОДУ дифференцированно по объектам промысла) и среды их обитания (кормовая база и условия внешней среды).</w:t>
      </w:r>
    </w:p>
    <w:p w:rsidR="009069FA" w:rsidRPr="009B1467" w:rsidRDefault="009069FA" w:rsidP="00F82D8C">
      <w:pPr>
        <w:pStyle w:val="a9"/>
        <w:ind w:firstLine="567"/>
        <w:jc w:val="both"/>
        <w:rPr>
          <w:sz w:val="24"/>
        </w:rPr>
      </w:pPr>
      <w:r w:rsidRPr="009B1467">
        <w:rPr>
          <w:sz w:val="24"/>
        </w:rPr>
        <w:t>Прогнозируемое воздействие на окружающую природную среду в процессе вылова ВБР на Цимлянском водохранилище и водохранилищах ВДСК, на реке Волга и Сарпинских озерах, можно считать допустимым, а изъятие в объеме ОДУ в сложившихся природно-климатических условиях при существующем уровне добычи ВБР не нанесет ущерба воспроизводительной способности популяций рыб указанных водоемов.</w:t>
      </w:r>
    </w:p>
    <w:p w:rsidR="009069FA" w:rsidRPr="009B1467" w:rsidRDefault="009069FA" w:rsidP="00F82D8C">
      <w:pPr>
        <w:pStyle w:val="a9"/>
        <w:ind w:firstLine="567"/>
        <w:jc w:val="both"/>
        <w:rPr>
          <w:sz w:val="24"/>
        </w:rPr>
      </w:pPr>
    </w:p>
    <w:p w:rsidR="009069FA" w:rsidRPr="009B1467" w:rsidRDefault="00F82D8C" w:rsidP="00F82D8C">
      <w:pPr>
        <w:pStyle w:val="a9"/>
        <w:ind w:firstLine="567"/>
        <w:jc w:val="both"/>
        <w:rPr>
          <w:b/>
          <w:sz w:val="22"/>
          <w:szCs w:val="22"/>
        </w:rPr>
      </w:pPr>
      <w:r w:rsidRPr="009B1467">
        <w:rPr>
          <w:b/>
          <w:sz w:val="22"/>
          <w:szCs w:val="22"/>
        </w:rPr>
        <w:t>Таблица № 1</w:t>
      </w:r>
      <w:r w:rsidR="006929A0" w:rsidRPr="009B1467">
        <w:rPr>
          <w:b/>
          <w:sz w:val="22"/>
          <w:szCs w:val="22"/>
        </w:rPr>
        <w:t>2</w:t>
      </w:r>
      <w:r w:rsidR="009069FA" w:rsidRPr="009B1467">
        <w:rPr>
          <w:b/>
          <w:sz w:val="22"/>
          <w:szCs w:val="22"/>
        </w:rPr>
        <w:t xml:space="preserve"> – Водные объекты Волгоградской области, общие допустимые уловы (ОДУ) водных биоресурсов на 2023 год</w:t>
      </w:r>
    </w:p>
    <w:p w:rsidR="009069FA" w:rsidRPr="009B1467" w:rsidRDefault="009069FA" w:rsidP="00F82D8C">
      <w:pPr>
        <w:pStyle w:val="a9"/>
        <w:ind w:firstLine="567"/>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1134"/>
      </w:tblGrid>
      <w:tr w:rsidR="009069FA" w:rsidRPr="009B1467" w:rsidTr="00F82D8C">
        <w:trPr>
          <w:jc w:val="center"/>
        </w:trPr>
        <w:tc>
          <w:tcPr>
            <w:tcW w:w="6062" w:type="dxa"/>
            <w:vAlign w:val="center"/>
          </w:tcPr>
          <w:p w:rsidR="009069FA" w:rsidRPr="009B1467" w:rsidRDefault="009069FA" w:rsidP="00F82D8C">
            <w:pPr>
              <w:pStyle w:val="a9"/>
              <w:ind w:firstLine="567"/>
              <w:rPr>
                <w:b/>
                <w:sz w:val="22"/>
              </w:rPr>
            </w:pPr>
            <w:r w:rsidRPr="009B1467">
              <w:rPr>
                <w:b/>
                <w:sz w:val="22"/>
                <w:szCs w:val="22"/>
              </w:rPr>
              <w:t>Водные биоресурсы</w:t>
            </w:r>
          </w:p>
        </w:tc>
        <w:tc>
          <w:tcPr>
            <w:tcW w:w="1134" w:type="dxa"/>
            <w:vAlign w:val="center"/>
          </w:tcPr>
          <w:p w:rsidR="009069FA" w:rsidRPr="009B1467" w:rsidRDefault="009069FA" w:rsidP="00F82D8C">
            <w:pPr>
              <w:pStyle w:val="a9"/>
              <w:ind w:firstLine="0"/>
              <w:rPr>
                <w:b/>
                <w:sz w:val="22"/>
              </w:rPr>
            </w:pPr>
            <w:r w:rsidRPr="009B1467">
              <w:rPr>
                <w:b/>
                <w:sz w:val="22"/>
                <w:szCs w:val="22"/>
              </w:rPr>
              <w:t>тонн</w:t>
            </w:r>
          </w:p>
        </w:tc>
      </w:tr>
      <w:tr w:rsidR="009069FA" w:rsidRPr="009B1467" w:rsidTr="00F82D8C">
        <w:trPr>
          <w:jc w:val="center"/>
        </w:trPr>
        <w:tc>
          <w:tcPr>
            <w:tcW w:w="7196" w:type="dxa"/>
            <w:gridSpan w:val="2"/>
            <w:vAlign w:val="center"/>
          </w:tcPr>
          <w:p w:rsidR="009069FA" w:rsidRPr="009B1467" w:rsidRDefault="009069FA" w:rsidP="00F82D8C">
            <w:pPr>
              <w:spacing w:after="120" w:line="240" w:lineRule="auto"/>
              <w:jc w:val="center"/>
              <w:rPr>
                <w:b/>
              </w:rPr>
            </w:pPr>
            <w:r w:rsidRPr="009B1467">
              <w:rPr>
                <w:b/>
                <w:sz w:val="22"/>
                <w:szCs w:val="22"/>
              </w:rPr>
              <w:t>Сарпинские озера</w:t>
            </w:r>
            <w:r w:rsidR="00F82D8C" w:rsidRPr="009B1467">
              <w:rPr>
                <w:b/>
                <w:sz w:val="22"/>
                <w:szCs w:val="22"/>
              </w:rPr>
              <w:t xml:space="preserve"> (</w:t>
            </w:r>
            <w:r w:rsidRPr="009B1467">
              <w:rPr>
                <w:b/>
                <w:sz w:val="22"/>
                <w:szCs w:val="22"/>
              </w:rPr>
              <w:t>озеро Цаца</w:t>
            </w:r>
            <w:r w:rsidR="00F82D8C" w:rsidRPr="009B1467">
              <w:rPr>
                <w:b/>
                <w:sz w:val="22"/>
                <w:szCs w:val="22"/>
              </w:rPr>
              <w:t>)</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Лещ</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5</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Сазан</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4,5</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Щука</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3</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Судак</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1,3</w:t>
            </w:r>
          </w:p>
        </w:tc>
      </w:tr>
      <w:tr w:rsidR="009069FA" w:rsidRPr="009B1467" w:rsidTr="00F82D8C">
        <w:trPr>
          <w:jc w:val="center"/>
        </w:trPr>
        <w:tc>
          <w:tcPr>
            <w:tcW w:w="7196" w:type="dxa"/>
            <w:gridSpan w:val="2"/>
            <w:vAlign w:val="center"/>
          </w:tcPr>
          <w:p w:rsidR="009069FA" w:rsidRPr="009B1467" w:rsidRDefault="009069FA" w:rsidP="00F82D8C">
            <w:pPr>
              <w:spacing w:after="120" w:line="240" w:lineRule="auto"/>
              <w:jc w:val="center"/>
              <w:rPr>
                <w:b/>
              </w:rPr>
            </w:pPr>
            <w:r w:rsidRPr="009B1467">
              <w:rPr>
                <w:b/>
                <w:sz w:val="22"/>
                <w:szCs w:val="22"/>
              </w:rPr>
              <w:t>Река Волга</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 xml:space="preserve">Стерлядь </w:t>
            </w:r>
            <w:r w:rsidRPr="009B1467">
              <w:rPr>
                <w:b/>
                <w:sz w:val="22"/>
                <w:szCs w:val="22"/>
                <w:vertAlign w:val="superscript"/>
              </w:rPr>
              <w:t>1</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0,3</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 xml:space="preserve">Сельдь-черноспинка </w:t>
            </w:r>
            <w:r w:rsidRPr="009B1467">
              <w:rPr>
                <w:b/>
                <w:sz w:val="22"/>
                <w:szCs w:val="22"/>
                <w:vertAlign w:val="superscript"/>
              </w:rPr>
              <w:t>1</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0,4</w:t>
            </w:r>
          </w:p>
        </w:tc>
      </w:tr>
      <w:tr w:rsidR="009069FA" w:rsidRPr="009B1467" w:rsidTr="00F82D8C">
        <w:trPr>
          <w:jc w:val="center"/>
        </w:trPr>
        <w:tc>
          <w:tcPr>
            <w:tcW w:w="7196" w:type="dxa"/>
            <w:gridSpan w:val="2"/>
            <w:vAlign w:val="center"/>
          </w:tcPr>
          <w:p w:rsidR="009069FA" w:rsidRPr="009B1467" w:rsidRDefault="009069FA" w:rsidP="00F82D8C">
            <w:pPr>
              <w:spacing w:after="120" w:line="240" w:lineRule="auto"/>
              <w:jc w:val="center"/>
              <w:rPr>
                <w:b/>
              </w:rPr>
            </w:pPr>
            <w:r w:rsidRPr="009B1467">
              <w:rPr>
                <w:b/>
                <w:sz w:val="22"/>
                <w:szCs w:val="22"/>
                <w:lang w:eastAsia="ar-SA"/>
              </w:rPr>
              <w:t>Водохранилища Волго-Донского судоходного канала</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Судак</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3,5</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Лещ</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11</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Сазан</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2,5</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Щука</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7,5</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 xml:space="preserve">Раки </w:t>
            </w:r>
            <w:r w:rsidRPr="009B1467">
              <w:rPr>
                <w:b/>
                <w:sz w:val="22"/>
                <w:szCs w:val="22"/>
                <w:vertAlign w:val="superscript"/>
              </w:rPr>
              <w:t>1</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0,3</w:t>
            </w:r>
          </w:p>
        </w:tc>
      </w:tr>
      <w:tr w:rsidR="009069FA" w:rsidRPr="009B1467" w:rsidTr="00F82D8C">
        <w:trPr>
          <w:jc w:val="center"/>
        </w:trPr>
        <w:tc>
          <w:tcPr>
            <w:tcW w:w="7196" w:type="dxa"/>
            <w:gridSpan w:val="2"/>
            <w:vAlign w:val="center"/>
          </w:tcPr>
          <w:p w:rsidR="009069FA" w:rsidRPr="009B1467" w:rsidRDefault="009069FA" w:rsidP="00F82D8C">
            <w:pPr>
              <w:spacing w:after="120" w:line="240" w:lineRule="auto"/>
              <w:jc w:val="center"/>
              <w:rPr>
                <w:b/>
              </w:rPr>
            </w:pPr>
            <w:r w:rsidRPr="009B1467">
              <w:rPr>
                <w:b/>
                <w:sz w:val="22"/>
                <w:szCs w:val="22"/>
              </w:rPr>
              <w:t>Цимлянское водохранилище</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Судак</w:t>
            </w:r>
          </w:p>
        </w:tc>
        <w:tc>
          <w:tcPr>
            <w:tcW w:w="1134" w:type="dxa"/>
            <w:vAlign w:val="center"/>
          </w:tcPr>
          <w:p w:rsidR="009069FA" w:rsidRPr="009B1467" w:rsidRDefault="009069FA" w:rsidP="00F82D8C">
            <w:pPr>
              <w:spacing w:line="240" w:lineRule="auto"/>
              <w:ind w:firstLine="0"/>
              <w:jc w:val="center"/>
              <w:textAlignment w:val="baseline"/>
            </w:pPr>
            <w:r w:rsidRPr="009B1467">
              <w:rPr>
                <w:sz w:val="22"/>
                <w:szCs w:val="22"/>
              </w:rPr>
              <w:t>196</w:t>
            </w:r>
          </w:p>
        </w:tc>
      </w:tr>
    </w:tbl>
    <w:p w:rsidR="009069FA" w:rsidRPr="009B1467" w:rsidRDefault="009069FA" w:rsidP="00F82D8C">
      <w:pPr>
        <w:spacing w:after="120" w:line="240" w:lineRule="auto"/>
      </w:pPr>
      <w:r w:rsidRPr="009B1467">
        <w:rPr>
          <w:b/>
          <w:sz w:val="22"/>
          <w:szCs w:val="22"/>
        </w:rPr>
        <w:tab/>
      </w:r>
      <w:r w:rsidRPr="009B1467">
        <w:rPr>
          <w:b/>
          <w:sz w:val="22"/>
          <w:szCs w:val="22"/>
          <w:vertAlign w:val="superscript"/>
        </w:rPr>
        <w:t>1</w:t>
      </w:r>
      <w:r w:rsidRPr="009B1467">
        <w:rPr>
          <w:b/>
          <w:sz w:val="22"/>
          <w:szCs w:val="22"/>
        </w:rPr>
        <w:t xml:space="preserve"> – </w:t>
      </w:r>
      <w:r w:rsidRPr="009B1467">
        <w:rPr>
          <w:sz w:val="22"/>
          <w:szCs w:val="22"/>
        </w:rPr>
        <w:t>только в научно-исследовательских</w:t>
      </w:r>
      <w:r w:rsidRPr="009B1467">
        <w:t xml:space="preserve"> и контрольных целях</w:t>
      </w:r>
    </w:p>
    <w:p w:rsidR="009069FA" w:rsidRPr="009B1467" w:rsidRDefault="009069FA" w:rsidP="009069FA">
      <w:pPr>
        <w:spacing w:after="120"/>
        <w:rPr>
          <w:b/>
          <w:sz w:val="22"/>
          <w:szCs w:val="22"/>
        </w:rPr>
      </w:pPr>
    </w:p>
    <w:p w:rsidR="00C35081" w:rsidRPr="009B1467" w:rsidRDefault="00C35081" w:rsidP="009069FA">
      <w:pPr>
        <w:spacing w:after="120"/>
        <w:rPr>
          <w:b/>
          <w:sz w:val="22"/>
          <w:szCs w:val="22"/>
        </w:rPr>
      </w:pPr>
    </w:p>
    <w:p w:rsidR="009069FA" w:rsidRPr="009B1467" w:rsidRDefault="00F82D8C" w:rsidP="00F82D8C">
      <w:pPr>
        <w:spacing w:line="240" w:lineRule="auto"/>
        <w:rPr>
          <w:b/>
          <w:sz w:val="22"/>
          <w:szCs w:val="22"/>
        </w:rPr>
      </w:pPr>
      <w:r w:rsidRPr="009B1467">
        <w:rPr>
          <w:b/>
          <w:sz w:val="22"/>
          <w:szCs w:val="22"/>
        </w:rPr>
        <w:lastRenderedPageBreak/>
        <w:t>Таблица № 1</w:t>
      </w:r>
      <w:r w:rsidR="001359C5" w:rsidRPr="009B1467">
        <w:rPr>
          <w:b/>
          <w:sz w:val="22"/>
          <w:szCs w:val="22"/>
        </w:rPr>
        <w:t>3</w:t>
      </w:r>
      <w:r w:rsidR="009069FA" w:rsidRPr="009B1467">
        <w:rPr>
          <w:b/>
          <w:sz w:val="22"/>
          <w:szCs w:val="22"/>
        </w:rPr>
        <w:t xml:space="preserve"> </w:t>
      </w:r>
      <w:r w:rsidR="009069FA" w:rsidRPr="009B1467">
        <w:rPr>
          <w:sz w:val="22"/>
          <w:szCs w:val="22"/>
        </w:rPr>
        <w:t xml:space="preserve">– </w:t>
      </w:r>
      <w:r w:rsidR="009069FA" w:rsidRPr="009B1467">
        <w:rPr>
          <w:b/>
          <w:sz w:val="22"/>
          <w:szCs w:val="22"/>
        </w:rPr>
        <w:t>Водные объекты Ростовской области, общие допустимые уловы (ОДУ) водных биоресурсов на 2023 год</w:t>
      </w:r>
    </w:p>
    <w:p w:rsidR="00F82D8C" w:rsidRPr="009B1467" w:rsidRDefault="00F82D8C" w:rsidP="00F82D8C">
      <w:pPr>
        <w:spacing w:line="240" w:lineRule="auto"/>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1134"/>
      </w:tblGrid>
      <w:tr w:rsidR="009069FA" w:rsidRPr="009B1467" w:rsidTr="00F82D8C">
        <w:trPr>
          <w:jc w:val="center"/>
        </w:trPr>
        <w:tc>
          <w:tcPr>
            <w:tcW w:w="6062" w:type="dxa"/>
          </w:tcPr>
          <w:p w:rsidR="009069FA" w:rsidRPr="009B1467" w:rsidRDefault="00F82D8C" w:rsidP="00F82D8C">
            <w:pPr>
              <w:spacing w:after="120" w:line="240" w:lineRule="auto"/>
              <w:jc w:val="center"/>
              <w:rPr>
                <w:b/>
              </w:rPr>
            </w:pPr>
            <w:r w:rsidRPr="009B1467">
              <w:rPr>
                <w:b/>
                <w:sz w:val="22"/>
                <w:szCs w:val="22"/>
              </w:rPr>
              <w:tab/>
            </w:r>
            <w:r w:rsidR="009069FA" w:rsidRPr="009B1467">
              <w:rPr>
                <w:b/>
                <w:sz w:val="22"/>
                <w:szCs w:val="22"/>
              </w:rPr>
              <w:t>Водные биоресурсы</w:t>
            </w:r>
          </w:p>
        </w:tc>
        <w:tc>
          <w:tcPr>
            <w:tcW w:w="1134" w:type="dxa"/>
          </w:tcPr>
          <w:p w:rsidR="009069FA" w:rsidRPr="009B1467" w:rsidRDefault="009069FA" w:rsidP="00F82D8C">
            <w:pPr>
              <w:spacing w:after="120" w:line="240" w:lineRule="auto"/>
              <w:ind w:firstLine="0"/>
              <w:rPr>
                <w:b/>
              </w:rPr>
            </w:pPr>
            <w:r w:rsidRPr="009B1467">
              <w:rPr>
                <w:b/>
                <w:sz w:val="22"/>
                <w:szCs w:val="22"/>
              </w:rPr>
              <w:t>тонн</w:t>
            </w:r>
          </w:p>
        </w:tc>
      </w:tr>
      <w:tr w:rsidR="009069FA" w:rsidRPr="009B1467" w:rsidTr="00F82D8C">
        <w:trPr>
          <w:jc w:val="center"/>
        </w:trPr>
        <w:tc>
          <w:tcPr>
            <w:tcW w:w="7196" w:type="dxa"/>
            <w:gridSpan w:val="2"/>
          </w:tcPr>
          <w:p w:rsidR="009069FA" w:rsidRPr="009B1467" w:rsidRDefault="009069FA" w:rsidP="00F82D8C">
            <w:pPr>
              <w:spacing w:after="120" w:line="240" w:lineRule="auto"/>
              <w:jc w:val="center"/>
              <w:rPr>
                <w:b/>
              </w:rPr>
            </w:pPr>
            <w:r w:rsidRPr="009B1467">
              <w:rPr>
                <w:b/>
                <w:sz w:val="22"/>
                <w:szCs w:val="22"/>
              </w:rPr>
              <w:t>Цимлянское водохранилище</w:t>
            </w:r>
          </w:p>
        </w:tc>
      </w:tr>
      <w:tr w:rsidR="009069FA" w:rsidRPr="009B1467" w:rsidTr="00F82D8C">
        <w:trPr>
          <w:jc w:val="center"/>
        </w:trPr>
        <w:tc>
          <w:tcPr>
            <w:tcW w:w="6062" w:type="dxa"/>
            <w:vAlign w:val="bottom"/>
          </w:tcPr>
          <w:p w:rsidR="009069FA" w:rsidRPr="009B1467" w:rsidRDefault="009069FA" w:rsidP="00F82D8C">
            <w:pPr>
              <w:spacing w:line="240" w:lineRule="auto"/>
              <w:textAlignment w:val="baseline"/>
            </w:pPr>
            <w:r w:rsidRPr="009B1467">
              <w:rPr>
                <w:sz w:val="22"/>
                <w:szCs w:val="22"/>
              </w:rPr>
              <w:t>Судак</w:t>
            </w:r>
          </w:p>
        </w:tc>
        <w:tc>
          <w:tcPr>
            <w:tcW w:w="1134" w:type="dxa"/>
            <w:vAlign w:val="bottom"/>
          </w:tcPr>
          <w:p w:rsidR="009069FA" w:rsidRPr="009B1467" w:rsidRDefault="009069FA" w:rsidP="00F82D8C">
            <w:pPr>
              <w:spacing w:line="240" w:lineRule="auto"/>
              <w:ind w:firstLine="0"/>
              <w:textAlignment w:val="baseline"/>
            </w:pPr>
            <w:r w:rsidRPr="009B1467">
              <w:rPr>
                <w:sz w:val="22"/>
                <w:szCs w:val="22"/>
              </w:rPr>
              <w:t>196</w:t>
            </w:r>
          </w:p>
        </w:tc>
      </w:tr>
    </w:tbl>
    <w:p w:rsidR="009069FA" w:rsidRPr="009B1467" w:rsidRDefault="009069FA" w:rsidP="009069FA">
      <w:pPr>
        <w:spacing w:after="120"/>
        <w:rPr>
          <w:b/>
          <w:sz w:val="22"/>
          <w:szCs w:val="22"/>
        </w:rPr>
      </w:pPr>
      <w:r w:rsidRPr="009B1467">
        <w:rPr>
          <w:b/>
          <w:sz w:val="22"/>
          <w:szCs w:val="22"/>
          <w:vertAlign w:val="superscript"/>
        </w:rPr>
        <w:tab/>
      </w:r>
    </w:p>
    <w:p w:rsidR="009069FA" w:rsidRPr="009B1467" w:rsidRDefault="00F82D8C" w:rsidP="00F82D8C">
      <w:pPr>
        <w:spacing w:line="240" w:lineRule="auto"/>
        <w:rPr>
          <w:b/>
          <w:sz w:val="22"/>
          <w:szCs w:val="22"/>
        </w:rPr>
      </w:pPr>
      <w:r w:rsidRPr="009B1467">
        <w:rPr>
          <w:b/>
          <w:sz w:val="22"/>
          <w:szCs w:val="22"/>
        </w:rPr>
        <w:t>Таблица № 1</w:t>
      </w:r>
      <w:r w:rsidR="001359C5" w:rsidRPr="009B1467">
        <w:rPr>
          <w:b/>
          <w:sz w:val="22"/>
          <w:szCs w:val="22"/>
        </w:rPr>
        <w:t>4</w:t>
      </w:r>
      <w:r w:rsidR="009069FA" w:rsidRPr="009B1467">
        <w:rPr>
          <w:b/>
          <w:sz w:val="22"/>
          <w:szCs w:val="22"/>
        </w:rPr>
        <w:t xml:space="preserve"> </w:t>
      </w:r>
      <w:r w:rsidR="009069FA" w:rsidRPr="009B1467">
        <w:rPr>
          <w:sz w:val="22"/>
          <w:szCs w:val="22"/>
        </w:rPr>
        <w:t xml:space="preserve">– </w:t>
      </w:r>
      <w:r w:rsidR="009069FA" w:rsidRPr="009B1467">
        <w:rPr>
          <w:b/>
          <w:sz w:val="22"/>
          <w:szCs w:val="22"/>
        </w:rPr>
        <w:t>Общие допустимые уловы (ОДУ) водных биоресурсов в пресноводных водоемах подведомственного региона в 2023 году, в Цимлянском водохранилище и с разбивкой по субъектам РФ.</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68"/>
        <w:gridCol w:w="1435"/>
        <w:gridCol w:w="1134"/>
        <w:gridCol w:w="992"/>
        <w:gridCol w:w="992"/>
        <w:gridCol w:w="992"/>
        <w:gridCol w:w="1134"/>
        <w:gridCol w:w="993"/>
      </w:tblGrid>
      <w:tr w:rsidR="009069FA" w:rsidRPr="009B1467" w:rsidTr="00F82D8C">
        <w:tc>
          <w:tcPr>
            <w:tcW w:w="1968" w:type="dxa"/>
            <w:vMerge w:val="restart"/>
            <w:tcBorders>
              <w:top w:val="single" w:sz="4" w:space="0" w:color="auto"/>
              <w:left w:val="single" w:sz="4" w:space="0" w:color="auto"/>
              <w:right w:val="single" w:sz="4" w:space="0" w:color="auto"/>
            </w:tcBorders>
            <w:vAlign w:val="center"/>
          </w:tcPr>
          <w:p w:rsidR="009069FA" w:rsidRPr="009B1467" w:rsidRDefault="009069FA" w:rsidP="00F82D8C">
            <w:pPr>
              <w:spacing w:line="240" w:lineRule="auto"/>
              <w:ind w:left="567" w:hanging="567"/>
              <w:jc w:val="center"/>
              <w:rPr>
                <w:bCs/>
              </w:rPr>
            </w:pPr>
            <w:r w:rsidRPr="009B1467">
              <w:rPr>
                <w:bCs/>
                <w:sz w:val="22"/>
                <w:szCs w:val="22"/>
              </w:rPr>
              <w:t>Виды водных биоресурсов</w:t>
            </w:r>
          </w:p>
        </w:tc>
        <w:tc>
          <w:tcPr>
            <w:tcW w:w="1435" w:type="dxa"/>
            <w:vMerge w:val="restart"/>
            <w:tcBorders>
              <w:top w:val="single" w:sz="4" w:space="0" w:color="auto"/>
              <w:left w:val="nil"/>
              <w:right w:val="single" w:sz="4" w:space="0" w:color="auto"/>
            </w:tcBorders>
          </w:tcPr>
          <w:p w:rsidR="009069FA" w:rsidRPr="009B1467" w:rsidRDefault="009069FA" w:rsidP="00F82D8C">
            <w:pPr>
              <w:spacing w:line="240" w:lineRule="auto"/>
              <w:ind w:firstLine="0"/>
              <w:jc w:val="center"/>
            </w:pPr>
            <w:r w:rsidRPr="009B1467">
              <w:rPr>
                <w:sz w:val="22"/>
                <w:szCs w:val="22"/>
              </w:rPr>
              <w:t>Цимлянское водохранилищеВолгоградская и Ростовская обл.</w:t>
            </w:r>
          </w:p>
        </w:tc>
        <w:tc>
          <w:tcPr>
            <w:tcW w:w="6237" w:type="dxa"/>
            <w:gridSpan w:val="6"/>
            <w:tcBorders>
              <w:top w:val="single" w:sz="4" w:space="0" w:color="auto"/>
              <w:left w:val="nil"/>
              <w:bottom w:val="single" w:sz="4" w:space="0" w:color="auto"/>
              <w:right w:val="single" w:sz="4" w:space="0" w:color="auto"/>
            </w:tcBorders>
          </w:tcPr>
          <w:p w:rsidR="009069FA" w:rsidRPr="009B1467" w:rsidRDefault="009069FA" w:rsidP="00F82D8C">
            <w:pPr>
              <w:spacing w:line="240" w:lineRule="auto"/>
              <w:jc w:val="center"/>
            </w:pPr>
            <w:r w:rsidRPr="009B1467">
              <w:rPr>
                <w:bCs/>
                <w:sz w:val="22"/>
                <w:szCs w:val="22"/>
              </w:rPr>
              <w:t>По субъектам Российской Федерации</w:t>
            </w:r>
          </w:p>
        </w:tc>
      </w:tr>
      <w:tr w:rsidR="009069FA" w:rsidRPr="009B1467" w:rsidTr="00F82D8C">
        <w:tc>
          <w:tcPr>
            <w:tcW w:w="1968" w:type="dxa"/>
            <w:vMerge/>
            <w:tcBorders>
              <w:left w:val="single" w:sz="4" w:space="0" w:color="auto"/>
              <w:right w:val="single" w:sz="4" w:space="0" w:color="auto"/>
            </w:tcBorders>
            <w:vAlign w:val="bottom"/>
          </w:tcPr>
          <w:p w:rsidR="009069FA" w:rsidRPr="009B1467" w:rsidRDefault="009069FA" w:rsidP="00F82D8C">
            <w:pPr>
              <w:spacing w:line="240" w:lineRule="auto"/>
              <w:ind w:left="567" w:hanging="567"/>
              <w:jc w:val="center"/>
              <w:rPr>
                <w:bCs/>
              </w:rPr>
            </w:pPr>
          </w:p>
        </w:tc>
        <w:tc>
          <w:tcPr>
            <w:tcW w:w="1435" w:type="dxa"/>
            <w:vMerge/>
            <w:tcBorders>
              <w:left w:val="nil"/>
              <w:right w:val="single" w:sz="4" w:space="0" w:color="auto"/>
            </w:tcBorders>
          </w:tcPr>
          <w:p w:rsidR="009069FA" w:rsidRPr="009B1467" w:rsidRDefault="009069FA" w:rsidP="00F82D8C">
            <w:pPr>
              <w:spacing w:line="240" w:lineRule="auto"/>
              <w:jc w:val="center"/>
            </w:pPr>
          </w:p>
        </w:tc>
        <w:tc>
          <w:tcPr>
            <w:tcW w:w="5244" w:type="dxa"/>
            <w:gridSpan w:val="5"/>
            <w:tcBorders>
              <w:top w:val="single" w:sz="4" w:space="0" w:color="auto"/>
              <w:left w:val="nil"/>
              <w:bottom w:val="single" w:sz="4" w:space="0" w:color="auto"/>
              <w:right w:val="single" w:sz="4" w:space="0" w:color="auto"/>
            </w:tcBorders>
          </w:tcPr>
          <w:p w:rsidR="009069FA" w:rsidRPr="009B1467" w:rsidRDefault="009069FA" w:rsidP="00F82D8C">
            <w:pPr>
              <w:spacing w:line="240" w:lineRule="auto"/>
              <w:jc w:val="center"/>
              <w:rPr>
                <w:bCs/>
              </w:rPr>
            </w:pPr>
            <w:r w:rsidRPr="009B1467">
              <w:rPr>
                <w:bCs/>
                <w:sz w:val="22"/>
                <w:szCs w:val="22"/>
              </w:rPr>
              <w:t>Волгоградская обл.</w:t>
            </w:r>
          </w:p>
        </w:tc>
        <w:tc>
          <w:tcPr>
            <w:tcW w:w="993"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ind w:firstLine="0"/>
              <w:jc w:val="center"/>
            </w:pPr>
            <w:r w:rsidRPr="009B1467">
              <w:rPr>
                <w:bCs/>
                <w:sz w:val="22"/>
                <w:szCs w:val="22"/>
              </w:rPr>
              <w:t>Ростовская обл.</w:t>
            </w:r>
          </w:p>
        </w:tc>
      </w:tr>
      <w:tr w:rsidR="009069FA" w:rsidRPr="009B1467" w:rsidTr="00F82D8C">
        <w:tc>
          <w:tcPr>
            <w:tcW w:w="1968" w:type="dxa"/>
            <w:vMerge/>
            <w:tcBorders>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jc w:val="center"/>
              <w:rPr>
                <w:bCs/>
              </w:rPr>
            </w:pPr>
          </w:p>
        </w:tc>
        <w:tc>
          <w:tcPr>
            <w:tcW w:w="1435" w:type="dxa"/>
            <w:vMerge/>
            <w:tcBorders>
              <w:left w:val="nil"/>
              <w:bottom w:val="single" w:sz="4" w:space="0" w:color="auto"/>
              <w:right w:val="single" w:sz="4" w:space="0" w:color="auto"/>
            </w:tcBorders>
          </w:tcPr>
          <w:p w:rsidR="009069FA" w:rsidRPr="009B1467" w:rsidRDefault="009069FA" w:rsidP="00F82D8C">
            <w:pPr>
              <w:spacing w:line="240" w:lineRule="auto"/>
              <w:jc w:val="center"/>
              <w:rPr>
                <w:bCs/>
              </w:rPr>
            </w:pPr>
          </w:p>
        </w:tc>
        <w:tc>
          <w:tcPr>
            <w:tcW w:w="1134"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ind w:firstLine="0"/>
              <w:jc w:val="center"/>
              <w:rPr>
                <w:bCs/>
              </w:rPr>
            </w:pPr>
            <w:r w:rsidRPr="009B1467">
              <w:rPr>
                <w:sz w:val="22"/>
                <w:szCs w:val="22"/>
              </w:rPr>
              <w:t>Водохранилища ВДСК</w:t>
            </w:r>
          </w:p>
        </w:tc>
        <w:tc>
          <w:tcPr>
            <w:tcW w:w="992"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ind w:firstLine="0"/>
              <w:jc w:val="center"/>
              <w:rPr>
                <w:bCs/>
              </w:rPr>
            </w:pPr>
            <w:r w:rsidRPr="009B1467">
              <w:rPr>
                <w:sz w:val="22"/>
                <w:szCs w:val="22"/>
              </w:rPr>
              <w:t>Сар</w:t>
            </w:r>
            <w:r w:rsidR="00F82D8C" w:rsidRPr="009B1467">
              <w:rPr>
                <w:sz w:val="22"/>
                <w:szCs w:val="22"/>
              </w:rPr>
              <w:t>пинс</w:t>
            </w:r>
            <w:r w:rsidRPr="009B1467">
              <w:rPr>
                <w:sz w:val="22"/>
                <w:szCs w:val="22"/>
              </w:rPr>
              <w:t>кие озера</w:t>
            </w:r>
          </w:p>
        </w:tc>
        <w:tc>
          <w:tcPr>
            <w:tcW w:w="992" w:type="dxa"/>
            <w:tcBorders>
              <w:top w:val="single" w:sz="4" w:space="0" w:color="auto"/>
              <w:left w:val="single" w:sz="4" w:space="0" w:color="auto"/>
              <w:bottom w:val="single" w:sz="4" w:space="0" w:color="auto"/>
              <w:right w:val="single" w:sz="4" w:space="0" w:color="auto"/>
            </w:tcBorders>
            <w:vAlign w:val="center"/>
          </w:tcPr>
          <w:p w:rsidR="009069FA" w:rsidRPr="009B1467" w:rsidRDefault="009069FA" w:rsidP="00F82D8C">
            <w:pPr>
              <w:spacing w:line="240" w:lineRule="auto"/>
              <w:ind w:firstLine="0"/>
              <w:jc w:val="center"/>
            </w:pPr>
            <w:r w:rsidRPr="009B1467">
              <w:rPr>
                <w:sz w:val="22"/>
                <w:szCs w:val="22"/>
              </w:rPr>
              <w:t>Река Волга</w:t>
            </w:r>
          </w:p>
        </w:tc>
        <w:tc>
          <w:tcPr>
            <w:tcW w:w="992" w:type="dxa"/>
            <w:tcBorders>
              <w:top w:val="single" w:sz="4" w:space="0" w:color="auto"/>
              <w:left w:val="single" w:sz="4" w:space="0" w:color="auto"/>
              <w:bottom w:val="single" w:sz="4" w:space="0" w:color="auto"/>
              <w:right w:val="single" w:sz="4" w:space="0" w:color="auto"/>
            </w:tcBorders>
            <w:vAlign w:val="center"/>
          </w:tcPr>
          <w:p w:rsidR="009069FA" w:rsidRPr="009B1467" w:rsidRDefault="009069FA" w:rsidP="00F82D8C">
            <w:pPr>
              <w:spacing w:line="240" w:lineRule="auto"/>
              <w:ind w:firstLine="0"/>
              <w:jc w:val="center"/>
            </w:pPr>
            <w:r w:rsidRPr="009B1467">
              <w:rPr>
                <w:sz w:val="22"/>
                <w:szCs w:val="22"/>
              </w:rPr>
              <w:t>Цимлянское водох</w:t>
            </w:r>
          </w:p>
          <w:p w:rsidR="009069FA" w:rsidRPr="009B1467" w:rsidRDefault="009069FA" w:rsidP="00F82D8C">
            <w:pPr>
              <w:spacing w:line="240" w:lineRule="auto"/>
              <w:ind w:firstLine="0"/>
              <w:jc w:val="center"/>
              <w:rPr>
                <w:bCs/>
              </w:rPr>
            </w:pPr>
            <w:r w:rsidRPr="009B1467">
              <w:rPr>
                <w:sz w:val="22"/>
                <w:szCs w:val="22"/>
              </w:rPr>
              <w:t>ранилище</w:t>
            </w:r>
          </w:p>
        </w:tc>
        <w:tc>
          <w:tcPr>
            <w:tcW w:w="1134"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ind w:firstLine="0"/>
              <w:jc w:val="center"/>
              <w:rPr>
                <w:bCs/>
              </w:rPr>
            </w:pPr>
            <w:r w:rsidRPr="009B1467">
              <w:rPr>
                <w:bCs/>
                <w:sz w:val="22"/>
                <w:szCs w:val="22"/>
              </w:rPr>
              <w:t>Всего Волгоградская обл.</w:t>
            </w:r>
          </w:p>
        </w:tc>
        <w:tc>
          <w:tcPr>
            <w:tcW w:w="993" w:type="dxa"/>
            <w:tcBorders>
              <w:top w:val="single" w:sz="4" w:space="0" w:color="auto"/>
              <w:left w:val="single" w:sz="4" w:space="0" w:color="auto"/>
              <w:bottom w:val="single" w:sz="4" w:space="0" w:color="auto"/>
              <w:right w:val="single" w:sz="4" w:space="0" w:color="auto"/>
            </w:tcBorders>
            <w:vAlign w:val="center"/>
          </w:tcPr>
          <w:p w:rsidR="009069FA" w:rsidRPr="009B1467" w:rsidRDefault="009069FA" w:rsidP="00F82D8C">
            <w:pPr>
              <w:spacing w:line="240" w:lineRule="auto"/>
              <w:ind w:firstLine="0"/>
              <w:jc w:val="center"/>
              <w:rPr>
                <w:bCs/>
              </w:rPr>
            </w:pPr>
            <w:r w:rsidRPr="009B1467">
              <w:rPr>
                <w:sz w:val="22"/>
                <w:szCs w:val="22"/>
              </w:rPr>
              <w:t>Цимляское водохранилище</w:t>
            </w: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rPr>
                <w:bCs/>
              </w:rPr>
            </w:pPr>
            <w:r w:rsidRPr="009B1467">
              <w:rPr>
                <w:bCs/>
                <w:sz w:val="22"/>
                <w:szCs w:val="22"/>
              </w:rPr>
              <w:t>ВСЕГО:</w:t>
            </w:r>
          </w:p>
        </w:tc>
        <w:tc>
          <w:tcPr>
            <w:tcW w:w="1435"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ind w:firstLine="0"/>
              <w:jc w:val="center"/>
              <w:rPr>
                <w:b/>
                <w:bCs/>
              </w:rPr>
            </w:pPr>
            <w:r w:rsidRPr="009B1467">
              <w:rPr>
                <w:b/>
                <w:bCs/>
                <w:sz w:val="22"/>
                <w:szCs w:val="22"/>
              </w:rPr>
              <w:t>392</w:t>
            </w:r>
          </w:p>
        </w:tc>
        <w:tc>
          <w:tcPr>
            <w:tcW w:w="1134"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ind w:firstLine="0"/>
              <w:jc w:val="center"/>
              <w:rPr>
                <w:b/>
                <w:bCs/>
              </w:rPr>
            </w:pPr>
            <w:r w:rsidRPr="009B1467">
              <w:rPr>
                <w:b/>
                <w:bCs/>
                <w:sz w:val="22"/>
                <w:szCs w:val="22"/>
              </w:rPr>
              <w:t>24,8</w:t>
            </w:r>
          </w:p>
        </w:tc>
        <w:tc>
          <w:tcPr>
            <w:tcW w:w="992"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ind w:firstLine="0"/>
              <w:jc w:val="center"/>
              <w:rPr>
                <w:b/>
                <w:bCs/>
              </w:rPr>
            </w:pPr>
            <w:r w:rsidRPr="009B1467">
              <w:rPr>
                <w:b/>
                <w:bCs/>
                <w:sz w:val="22"/>
                <w:szCs w:val="22"/>
              </w:rPr>
              <w:t>13,8</w:t>
            </w:r>
          </w:p>
        </w:tc>
        <w:tc>
          <w:tcPr>
            <w:tcW w:w="992" w:type="dxa"/>
            <w:tcBorders>
              <w:top w:val="single" w:sz="4" w:space="0" w:color="auto"/>
              <w:left w:val="single" w:sz="4" w:space="0" w:color="auto"/>
              <w:bottom w:val="single" w:sz="4" w:space="0" w:color="auto"/>
              <w:right w:val="single" w:sz="4" w:space="0" w:color="auto"/>
            </w:tcBorders>
            <w:vAlign w:val="center"/>
          </w:tcPr>
          <w:p w:rsidR="009069FA" w:rsidRPr="009B1467" w:rsidRDefault="009069FA" w:rsidP="00F82D8C">
            <w:pPr>
              <w:spacing w:line="240" w:lineRule="auto"/>
              <w:ind w:firstLine="0"/>
              <w:jc w:val="center"/>
              <w:rPr>
                <w:b/>
                <w:bCs/>
              </w:rPr>
            </w:pPr>
            <w:r w:rsidRPr="009B1467">
              <w:rPr>
                <w:b/>
                <w:bCs/>
                <w:sz w:val="22"/>
                <w:szCs w:val="22"/>
              </w:rPr>
              <w:t>0,7</w:t>
            </w: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196</w:t>
            </w:r>
          </w:p>
        </w:tc>
        <w:tc>
          <w:tcPr>
            <w:tcW w:w="1134" w:type="dxa"/>
            <w:tcBorders>
              <w:top w:val="single" w:sz="4" w:space="0" w:color="auto"/>
              <w:left w:val="nil"/>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235,3</w:t>
            </w:r>
          </w:p>
        </w:tc>
        <w:tc>
          <w:tcPr>
            <w:tcW w:w="993"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196</w:t>
            </w:r>
          </w:p>
        </w:tc>
      </w:tr>
      <w:tr w:rsidR="009069FA" w:rsidRPr="009B1467" w:rsidTr="00F82D8C">
        <w:trPr>
          <w:trHeight w:val="344"/>
        </w:trPr>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pPr>
            <w:r w:rsidRPr="009B1467">
              <w:rPr>
                <w:sz w:val="22"/>
                <w:szCs w:val="22"/>
              </w:rPr>
              <w:t>в т.ч. рыба</w:t>
            </w:r>
          </w:p>
        </w:tc>
        <w:tc>
          <w:tcPr>
            <w:tcW w:w="1435" w:type="dxa"/>
            <w:tcBorders>
              <w:top w:val="nil"/>
              <w:left w:val="nil"/>
              <w:bottom w:val="single" w:sz="4" w:space="0" w:color="auto"/>
              <w:right w:val="single" w:sz="4" w:space="0" w:color="auto"/>
            </w:tcBorders>
            <w:vAlign w:val="center"/>
          </w:tcPr>
          <w:p w:rsidR="009069FA" w:rsidRPr="009B1467" w:rsidRDefault="009069FA" w:rsidP="00F82D8C">
            <w:pPr>
              <w:spacing w:line="240" w:lineRule="auto"/>
              <w:ind w:firstLine="0"/>
              <w:jc w:val="center"/>
              <w:rPr>
                <w:b/>
                <w:bCs/>
              </w:rPr>
            </w:pPr>
            <w:r w:rsidRPr="009B1467">
              <w:rPr>
                <w:b/>
                <w:bCs/>
                <w:sz w:val="22"/>
                <w:szCs w:val="22"/>
              </w:rPr>
              <w:t>392</w:t>
            </w:r>
          </w:p>
        </w:tc>
        <w:tc>
          <w:tcPr>
            <w:tcW w:w="1134" w:type="dxa"/>
            <w:tcBorders>
              <w:top w:val="nil"/>
              <w:left w:val="nil"/>
              <w:bottom w:val="single" w:sz="4" w:space="0" w:color="auto"/>
              <w:right w:val="single" w:sz="4" w:space="0" w:color="auto"/>
            </w:tcBorders>
            <w:vAlign w:val="center"/>
          </w:tcPr>
          <w:p w:rsidR="009069FA" w:rsidRPr="009B1467" w:rsidRDefault="009069FA" w:rsidP="00F82D8C">
            <w:pPr>
              <w:spacing w:line="240" w:lineRule="auto"/>
              <w:ind w:firstLine="0"/>
              <w:jc w:val="center"/>
              <w:rPr>
                <w:b/>
                <w:bCs/>
              </w:rPr>
            </w:pPr>
            <w:r w:rsidRPr="009B1467">
              <w:rPr>
                <w:b/>
                <w:bCs/>
                <w:sz w:val="22"/>
                <w:szCs w:val="22"/>
              </w:rPr>
              <w:t>24,5</w:t>
            </w:r>
          </w:p>
        </w:tc>
        <w:tc>
          <w:tcPr>
            <w:tcW w:w="992" w:type="dxa"/>
            <w:tcBorders>
              <w:top w:val="nil"/>
              <w:left w:val="nil"/>
              <w:bottom w:val="single" w:sz="4" w:space="0" w:color="auto"/>
              <w:right w:val="single" w:sz="4" w:space="0" w:color="auto"/>
            </w:tcBorders>
            <w:vAlign w:val="center"/>
          </w:tcPr>
          <w:p w:rsidR="009069FA" w:rsidRPr="009B1467" w:rsidRDefault="009069FA" w:rsidP="00F82D8C">
            <w:pPr>
              <w:spacing w:line="240" w:lineRule="auto"/>
              <w:ind w:firstLine="0"/>
              <w:jc w:val="center"/>
              <w:rPr>
                <w:b/>
                <w:bCs/>
              </w:rPr>
            </w:pPr>
            <w:r w:rsidRPr="009B1467">
              <w:rPr>
                <w:b/>
                <w:bCs/>
                <w:sz w:val="22"/>
                <w:szCs w:val="22"/>
              </w:rPr>
              <w:t>13,8</w:t>
            </w:r>
          </w:p>
        </w:tc>
        <w:tc>
          <w:tcPr>
            <w:tcW w:w="992" w:type="dxa"/>
            <w:tcBorders>
              <w:top w:val="single" w:sz="4" w:space="0" w:color="auto"/>
              <w:left w:val="single" w:sz="4" w:space="0" w:color="auto"/>
              <w:bottom w:val="single" w:sz="4" w:space="0" w:color="auto"/>
              <w:right w:val="single" w:sz="4" w:space="0" w:color="auto"/>
            </w:tcBorders>
            <w:vAlign w:val="center"/>
          </w:tcPr>
          <w:p w:rsidR="009069FA" w:rsidRPr="009B1467" w:rsidRDefault="009069FA" w:rsidP="00F82D8C">
            <w:pPr>
              <w:spacing w:line="240" w:lineRule="auto"/>
              <w:ind w:firstLine="0"/>
              <w:jc w:val="center"/>
              <w:rPr>
                <w:b/>
                <w:bCs/>
              </w:rPr>
            </w:pPr>
            <w:r w:rsidRPr="009B1467">
              <w:rPr>
                <w:b/>
                <w:bCs/>
                <w:sz w:val="22"/>
                <w:szCs w:val="22"/>
              </w:rPr>
              <w:t>0,7</w:t>
            </w: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196</w:t>
            </w:r>
          </w:p>
        </w:tc>
        <w:tc>
          <w:tcPr>
            <w:tcW w:w="1134"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235</w:t>
            </w:r>
          </w:p>
        </w:tc>
        <w:tc>
          <w:tcPr>
            <w:tcW w:w="993"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196</w:t>
            </w: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firstLine="0"/>
              <w:rPr>
                <w:bCs/>
              </w:rPr>
            </w:pPr>
            <w:r w:rsidRPr="009B1467">
              <w:rPr>
                <w:bCs/>
                <w:sz w:val="22"/>
                <w:szCs w:val="22"/>
              </w:rPr>
              <w:t>сельдь (сельдь-черноспинка)</w:t>
            </w:r>
          </w:p>
        </w:tc>
        <w:tc>
          <w:tcPr>
            <w:tcW w:w="1435"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jc w:val="center"/>
              <w:rPr>
                <w:bCs/>
              </w:rPr>
            </w:pPr>
          </w:p>
        </w:tc>
        <w:tc>
          <w:tcPr>
            <w:tcW w:w="1134"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jc w:val="center"/>
              <w:rPr>
                <w:bCs/>
              </w:rPr>
            </w:pPr>
          </w:p>
        </w:tc>
        <w:tc>
          <w:tcPr>
            <w:tcW w:w="992"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jc w:val="cente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9069FA" w:rsidRPr="009B1467" w:rsidRDefault="009069FA" w:rsidP="00F82D8C">
            <w:pPr>
              <w:spacing w:line="240" w:lineRule="auto"/>
              <w:ind w:firstLine="0"/>
              <w:jc w:val="center"/>
              <w:rPr>
                <w:b/>
                <w:bCs/>
              </w:rPr>
            </w:pPr>
            <w:r w:rsidRPr="009B1467">
              <w:rPr>
                <w:b/>
                <w:bCs/>
                <w:sz w:val="22"/>
                <w:szCs w:val="22"/>
              </w:rPr>
              <w:t>0,4</w:t>
            </w: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ind w:firstLine="0"/>
              <w:jc w:val="center"/>
              <w:rPr>
                <w:bCs/>
              </w:rPr>
            </w:pPr>
          </w:p>
        </w:tc>
        <w:tc>
          <w:tcPr>
            <w:tcW w:w="1134" w:type="dxa"/>
            <w:tcBorders>
              <w:top w:val="single" w:sz="4" w:space="0" w:color="auto"/>
              <w:left w:val="nil"/>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0,4</w:t>
            </w:r>
          </w:p>
        </w:tc>
        <w:tc>
          <w:tcPr>
            <w:tcW w:w="993" w:type="dxa"/>
            <w:tcBorders>
              <w:top w:val="single" w:sz="4" w:space="0" w:color="auto"/>
              <w:left w:val="nil"/>
              <w:bottom w:val="single" w:sz="4" w:space="0" w:color="auto"/>
              <w:right w:val="single" w:sz="4" w:space="0" w:color="auto"/>
            </w:tcBorders>
          </w:tcPr>
          <w:p w:rsidR="009069FA" w:rsidRPr="009B1467" w:rsidRDefault="009069FA" w:rsidP="00F82D8C">
            <w:pPr>
              <w:spacing w:line="240" w:lineRule="auto"/>
              <w:jc w:val="center"/>
              <w:rPr>
                <w:bCs/>
              </w:rPr>
            </w:pP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firstLine="0"/>
              <w:rPr>
                <w:bCs/>
              </w:rPr>
            </w:pPr>
            <w:r w:rsidRPr="009B1467">
              <w:rPr>
                <w:bCs/>
                <w:sz w:val="22"/>
                <w:szCs w:val="22"/>
              </w:rPr>
              <w:t>осетровые (стерлядь)</w:t>
            </w:r>
          </w:p>
        </w:tc>
        <w:tc>
          <w:tcPr>
            <w:tcW w:w="1435"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jc w:val="center"/>
              <w:rPr>
                <w:bCs/>
              </w:rPr>
            </w:pPr>
          </w:p>
        </w:tc>
        <w:tc>
          <w:tcPr>
            <w:tcW w:w="1134"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jc w:val="center"/>
              <w:rPr>
                <w:bCs/>
              </w:rPr>
            </w:pPr>
          </w:p>
        </w:tc>
        <w:tc>
          <w:tcPr>
            <w:tcW w:w="992" w:type="dxa"/>
            <w:tcBorders>
              <w:top w:val="single" w:sz="4" w:space="0" w:color="auto"/>
              <w:left w:val="nil"/>
              <w:bottom w:val="single" w:sz="4" w:space="0" w:color="auto"/>
              <w:right w:val="single" w:sz="4" w:space="0" w:color="auto"/>
            </w:tcBorders>
            <w:vAlign w:val="center"/>
          </w:tcPr>
          <w:p w:rsidR="009069FA" w:rsidRPr="009B1467" w:rsidRDefault="009069FA" w:rsidP="00F82D8C">
            <w:pPr>
              <w:spacing w:line="240" w:lineRule="auto"/>
              <w:jc w:val="cente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9069FA" w:rsidRPr="009B1467" w:rsidRDefault="009069FA" w:rsidP="00F82D8C">
            <w:pPr>
              <w:spacing w:line="240" w:lineRule="auto"/>
              <w:ind w:firstLine="0"/>
              <w:jc w:val="center"/>
              <w:rPr>
                <w:b/>
                <w:bCs/>
              </w:rPr>
            </w:pPr>
            <w:r w:rsidRPr="009B1467">
              <w:rPr>
                <w:b/>
                <w:bCs/>
                <w:sz w:val="22"/>
                <w:szCs w:val="22"/>
              </w:rPr>
              <w:t>0,3</w:t>
            </w: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rPr>
                <w:bCs/>
              </w:rPr>
            </w:pPr>
          </w:p>
        </w:tc>
        <w:tc>
          <w:tcPr>
            <w:tcW w:w="1134" w:type="dxa"/>
            <w:tcBorders>
              <w:top w:val="single" w:sz="4" w:space="0" w:color="auto"/>
              <w:left w:val="nil"/>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0,3</w:t>
            </w:r>
          </w:p>
        </w:tc>
        <w:tc>
          <w:tcPr>
            <w:tcW w:w="993" w:type="dxa"/>
            <w:tcBorders>
              <w:top w:val="single" w:sz="4" w:space="0" w:color="auto"/>
              <w:left w:val="nil"/>
              <w:bottom w:val="single" w:sz="4" w:space="0" w:color="auto"/>
              <w:right w:val="single" w:sz="4" w:space="0" w:color="auto"/>
            </w:tcBorders>
          </w:tcPr>
          <w:p w:rsidR="009069FA" w:rsidRPr="009B1467" w:rsidRDefault="009069FA" w:rsidP="00F82D8C">
            <w:pPr>
              <w:spacing w:line="240" w:lineRule="auto"/>
              <w:jc w:val="center"/>
              <w:rPr>
                <w:bCs/>
              </w:rPr>
            </w:pP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rPr>
                <w:bCs/>
              </w:rPr>
            </w:pPr>
            <w:r w:rsidRPr="009B1467">
              <w:rPr>
                <w:bCs/>
                <w:sz w:val="22"/>
                <w:szCs w:val="22"/>
              </w:rPr>
              <w:t>карповые:</w:t>
            </w:r>
          </w:p>
        </w:tc>
        <w:tc>
          <w:tcPr>
            <w:tcW w:w="1435" w:type="dxa"/>
            <w:tcBorders>
              <w:top w:val="single" w:sz="4" w:space="0" w:color="auto"/>
              <w:left w:val="nil"/>
              <w:bottom w:val="single" w:sz="4" w:space="0" w:color="auto"/>
              <w:right w:val="single" w:sz="4" w:space="0" w:color="auto"/>
            </w:tcBorders>
          </w:tcPr>
          <w:p w:rsidR="009069FA" w:rsidRPr="009B1467" w:rsidRDefault="009069FA" w:rsidP="00F82D8C">
            <w:pPr>
              <w:spacing w:line="240" w:lineRule="auto"/>
              <w:jc w:val="center"/>
              <w:rPr>
                <w:bCs/>
              </w:rPr>
            </w:pPr>
          </w:p>
        </w:tc>
        <w:tc>
          <w:tcPr>
            <w:tcW w:w="1134" w:type="dxa"/>
            <w:tcBorders>
              <w:top w:val="single" w:sz="4" w:space="0" w:color="auto"/>
              <w:left w:val="nil"/>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13,5</w:t>
            </w:r>
          </w:p>
        </w:tc>
        <w:tc>
          <w:tcPr>
            <w:tcW w:w="992" w:type="dxa"/>
            <w:tcBorders>
              <w:top w:val="single" w:sz="4" w:space="0" w:color="auto"/>
              <w:left w:val="nil"/>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9,5</w:t>
            </w: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rPr>
                <w:bCs/>
              </w:rPr>
            </w:pPr>
          </w:p>
        </w:tc>
        <w:tc>
          <w:tcPr>
            <w:tcW w:w="1134" w:type="dxa"/>
            <w:tcBorders>
              <w:top w:val="single" w:sz="4" w:space="0" w:color="auto"/>
              <w:left w:val="nil"/>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23</w:t>
            </w:r>
          </w:p>
        </w:tc>
        <w:tc>
          <w:tcPr>
            <w:tcW w:w="993" w:type="dxa"/>
            <w:tcBorders>
              <w:top w:val="single" w:sz="4" w:space="0" w:color="auto"/>
              <w:left w:val="nil"/>
              <w:bottom w:val="single" w:sz="4" w:space="0" w:color="auto"/>
              <w:right w:val="single" w:sz="4" w:space="0" w:color="auto"/>
            </w:tcBorders>
          </w:tcPr>
          <w:p w:rsidR="009069FA" w:rsidRPr="009B1467" w:rsidRDefault="009069FA" w:rsidP="00F82D8C">
            <w:pPr>
              <w:spacing w:line="240" w:lineRule="auto"/>
              <w:jc w:val="center"/>
              <w:rPr>
                <w:bCs/>
              </w:rPr>
            </w:pP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rPr>
                <w:vertAlign w:val="superscript"/>
              </w:rPr>
            </w:pPr>
            <w:r w:rsidRPr="009B1467">
              <w:rPr>
                <w:sz w:val="22"/>
                <w:szCs w:val="22"/>
              </w:rPr>
              <w:t>в т.ч. сазан</w:t>
            </w:r>
          </w:p>
        </w:tc>
        <w:tc>
          <w:tcPr>
            <w:tcW w:w="1435" w:type="dxa"/>
            <w:tcBorders>
              <w:top w:val="nil"/>
              <w:left w:val="nil"/>
              <w:bottom w:val="single" w:sz="4" w:space="0" w:color="auto"/>
              <w:right w:val="single" w:sz="4" w:space="0" w:color="auto"/>
            </w:tcBorders>
          </w:tcPr>
          <w:p w:rsidR="009069FA" w:rsidRPr="009B1467" w:rsidRDefault="009069FA" w:rsidP="00F82D8C">
            <w:pPr>
              <w:spacing w:line="240" w:lineRule="auto"/>
              <w:jc w:val="center"/>
              <w:rPr>
                <w:bCs/>
              </w:rPr>
            </w:pPr>
          </w:p>
        </w:tc>
        <w:tc>
          <w:tcPr>
            <w:tcW w:w="1134" w:type="dxa"/>
            <w:tcBorders>
              <w:top w:val="nil"/>
              <w:left w:val="nil"/>
              <w:bottom w:val="single" w:sz="4" w:space="0" w:color="auto"/>
              <w:right w:val="single" w:sz="4" w:space="0" w:color="auto"/>
            </w:tcBorders>
          </w:tcPr>
          <w:p w:rsidR="009069FA" w:rsidRPr="009B1467" w:rsidRDefault="009069FA" w:rsidP="00F82D8C">
            <w:pPr>
              <w:spacing w:line="240" w:lineRule="auto"/>
              <w:ind w:firstLine="0"/>
              <w:jc w:val="center"/>
              <w:rPr>
                <w:bCs/>
              </w:rPr>
            </w:pPr>
            <w:r w:rsidRPr="009B1467">
              <w:rPr>
                <w:bCs/>
                <w:sz w:val="22"/>
                <w:szCs w:val="22"/>
              </w:rPr>
              <w:t>2,5</w:t>
            </w:r>
          </w:p>
        </w:tc>
        <w:tc>
          <w:tcPr>
            <w:tcW w:w="992" w:type="dxa"/>
            <w:tcBorders>
              <w:top w:val="nil"/>
              <w:left w:val="nil"/>
              <w:bottom w:val="single" w:sz="4" w:space="0" w:color="auto"/>
              <w:right w:val="single" w:sz="4" w:space="0" w:color="auto"/>
            </w:tcBorders>
            <w:vAlign w:val="bottom"/>
          </w:tcPr>
          <w:p w:rsidR="009069FA" w:rsidRPr="009B1467" w:rsidRDefault="009069FA" w:rsidP="00F82D8C">
            <w:pPr>
              <w:spacing w:line="240" w:lineRule="auto"/>
              <w:ind w:firstLine="0"/>
              <w:jc w:val="center"/>
            </w:pPr>
            <w:r w:rsidRPr="009B1467">
              <w:rPr>
                <w:sz w:val="22"/>
                <w:szCs w:val="22"/>
              </w:rPr>
              <w:t>4,5</w:t>
            </w: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rPr>
                <w:bCs/>
              </w:rPr>
            </w:pPr>
          </w:p>
        </w:tc>
        <w:tc>
          <w:tcPr>
            <w:tcW w:w="1134" w:type="dxa"/>
            <w:tcBorders>
              <w:top w:val="nil"/>
              <w:left w:val="nil"/>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7</w:t>
            </w:r>
          </w:p>
        </w:tc>
        <w:tc>
          <w:tcPr>
            <w:tcW w:w="993" w:type="dxa"/>
            <w:tcBorders>
              <w:top w:val="nil"/>
              <w:left w:val="nil"/>
              <w:bottom w:val="single" w:sz="4" w:space="0" w:color="auto"/>
              <w:right w:val="single" w:sz="4" w:space="0" w:color="auto"/>
            </w:tcBorders>
          </w:tcPr>
          <w:p w:rsidR="009069FA" w:rsidRPr="009B1467" w:rsidRDefault="009069FA" w:rsidP="00F82D8C">
            <w:pPr>
              <w:spacing w:line="240" w:lineRule="auto"/>
              <w:jc w:val="center"/>
              <w:rPr>
                <w:bCs/>
              </w:rPr>
            </w:pP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rPr>
                <w:vertAlign w:val="superscript"/>
              </w:rPr>
            </w:pPr>
            <w:r w:rsidRPr="009B1467">
              <w:rPr>
                <w:sz w:val="22"/>
                <w:szCs w:val="22"/>
              </w:rPr>
              <w:t>лещ</w:t>
            </w:r>
          </w:p>
        </w:tc>
        <w:tc>
          <w:tcPr>
            <w:tcW w:w="1435" w:type="dxa"/>
            <w:tcBorders>
              <w:top w:val="nil"/>
              <w:left w:val="nil"/>
              <w:bottom w:val="single" w:sz="4" w:space="0" w:color="auto"/>
              <w:right w:val="single" w:sz="4" w:space="0" w:color="auto"/>
            </w:tcBorders>
            <w:vAlign w:val="bottom"/>
          </w:tcPr>
          <w:p w:rsidR="009069FA" w:rsidRPr="009B1467" w:rsidRDefault="009069FA" w:rsidP="00F82D8C">
            <w:pPr>
              <w:spacing w:line="240" w:lineRule="auto"/>
              <w:jc w:val="center"/>
              <w:rPr>
                <w:bCs/>
              </w:rPr>
            </w:pPr>
          </w:p>
        </w:tc>
        <w:tc>
          <w:tcPr>
            <w:tcW w:w="1134" w:type="dxa"/>
            <w:tcBorders>
              <w:top w:val="nil"/>
              <w:left w:val="nil"/>
              <w:bottom w:val="single" w:sz="4" w:space="0" w:color="auto"/>
              <w:right w:val="single" w:sz="4" w:space="0" w:color="auto"/>
            </w:tcBorders>
          </w:tcPr>
          <w:p w:rsidR="009069FA" w:rsidRPr="009B1467" w:rsidRDefault="009069FA" w:rsidP="00F82D8C">
            <w:pPr>
              <w:spacing w:line="240" w:lineRule="auto"/>
              <w:ind w:firstLine="0"/>
              <w:jc w:val="center"/>
            </w:pPr>
            <w:r w:rsidRPr="009B1467">
              <w:rPr>
                <w:sz w:val="22"/>
                <w:szCs w:val="22"/>
              </w:rPr>
              <w:t>11</w:t>
            </w:r>
          </w:p>
        </w:tc>
        <w:tc>
          <w:tcPr>
            <w:tcW w:w="992" w:type="dxa"/>
            <w:tcBorders>
              <w:top w:val="nil"/>
              <w:left w:val="nil"/>
              <w:bottom w:val="single" w:sz="4" w:space="0" w:color="auto"/>
              <w:right w:val="single" w:sz="4" w:space="0" w:color="auto"/>
            </w:tcBorders>
            <w:vAlign w:val="bottom"/>
          </w:tcPr>
          <w:p w:rsidR="009069FA" w:rsidRPr="009B1467" w:rsidRDefault="009069FA" w:rsidP="00F82D8C">
            <w:pPr>
              <w:spacing w:line="240" w:lineRule="auto"/>
              <w:ind w:firstLine="0"/>
              <w:jc w:val="center"/>
            </w:pPr>
            <w:r w:rsidRPr="009B1467">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Cs/>
              </w:rPr>
            </w:pPr>
          </w:p>
        </w:tc>
        <w:tc>
          <w:tcPr>
            <w:tcW w:w="1134" w:type="dxa"/>
            <w:tcBorders>
              <w:top w:val="nil"/>
              <w:left w:val="nil"/>
              <w:bottom w:val="single" w:sz="4" w:space="0" w:color="auto"/>
              <w:right w:val="single" w:sz="4" w:space="0" w:color="auto"/>
            </w:tcBorders>
          </w:tcPr>
          <w:p w:rsidR="009069FA" w:rsidRPr="009B1467" w:rsidRDefault="009069FA" w:rsidP="00F82D8C">
            <w:pPr>
              <w:spacing w:line="240" w:lineRule="auto"/>
              <w:ind w:firstLine="0"/>
              <w:jc w:val="center"/>
              <w:rPr>
                <w:bCs/>
              </w:rPr>
            </w:pPr>
            <w:r w:rsidRPr="009B1467">
              <w:rPr>
                <w:bCs/>
                <w:sz w:val="22"/>
                <w:szCs w:val="22"/>
              </w:rPr>
              <w:t>16</w:t>
            </w:r>
          </w:p>
        </w:tc>
        <w:tc>
          <w:tcPr>
            <w:tcW w:w="993" w:type="dxa"/>
            <w:tcBorders>
              <w:top w:val="nil"/>
              <w:left w:val="nil"/>
              <w:bottom w:val="single" w:sz="4" w:space="0" w:color="auto"/>
              <w:right w:val="single" w:sz="4" w:space="0" w:color="auto"/>
            </w:tcBorders>
            <w:vAlign w:val="bottom"/>
          </w:tcPr>
          <w:p w:rsidR="009069FA" w:rsidRPr="009B1467" w:rsidRDefault="009069FA" w:rsidP="00F82D8C">
            <w:pPr>
              <w:spacing w:line="240" w:lineRule="auto"/>
              <w:jc w:val="center"/>
              <w:rPr>
                <w:bCs/>
              </w:rPr>
            </w:pP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rPr>
                <w:b/>
                <w:bCs/>
              </w:rPr>
            </w:pPr>
            <w:r w:rsidRPr="009B1467">
              <w:rPr>
                <w:b/>
                <w:bCs/>
                <w:sz w:val="22"/>
                <w:szCs w:val="22"/>
              </w:rPr>
              <w:t>окуневые:</w:t>
            </w:r>
          </w:p>
        </w:tc>
        <w:tc>
          <w:tcPr>
            <w:tcW w:w="1435" w:type="dxa"/>
            <w:tcBorders>
              <w:top w:val="single" w:sz="4" w:space="0" w:color="auto"/>
              <w:left w:val="nil"/>
              <w:bottom w:val="single" w:sz="4" w:space="0" w:color="auto"/>
              <w:right w:val="single" w:sz="4" w:space="0" w:color="auto"/>
            </w:tcBorders>
            <w:vAlign w:val="bottom"/>
          </w:tcPr>
          <w:p w:rsidR="009069FA" w:rsidRPr="009B1467" w:rsidRDefault="009069FA" w:rsidP="00F82D8C">
            <w:pPr>
              <w:spacing w:line="240" w:lineRule="auto"/>
              <w:ind w:firstLine="0"/>
              <w:jc w:val="center"/>
              <w:rPr>
                <w:b/>
                <w:bCs/>
              </w:rPr>
            </w:pPr>
            <w:r w:rsidRPr="009B1467">
              <w:rPr>
                <w:b/>
                <w:bCs/>
                <w:sz w:val="22"/>
                <w:szCs w:val="22"/>
              </w:rPr>
              <w:t>392</w:t>
            </w:r>
          </w:p>
        </w:tc>
        <w:tc>
          <w:tcPr>
            <w:tcW w:w="1134" w:type="dxa"/>
            <w:tcBorders>
              <w:top w:val="single" w:sz="4" w:space="0" w:color="auto"/>
              <w:left w:val="nil"/>
              <w:bottom w:val="single" w:sz="4" w:space="0" w:color="auto"/>
              <w:right w:val="single" w:sz="4" w:space="0" w:color="auto"/>
            </w:tcBorders>
            <w:vAlign w:val="bottom"/>
          </w:tcPr>
          <w:p w:rsidR="009069FA" w:rsidRPr="009B1467" w:rsidRDefault="009069FA" w:rsidP="00F82D8C">
            <w:pPr>
              <w:spacing w:line="240" w:lineRule="auto"/>
              <w:ind w:firstLine="0"/>
              <w:jc w:val="center"/>
              <w:rPr>
                <w:b/>
                <w:bCs/>
              </w:rPr>
            </w:pPr>
            <w:r w:rsidRPr="009B1467">
              <w:rPr>
                <w:b/>
                <w:bCs/>
                <w:sz w:val="22"/>
                <w:szCs w:val="22"/>
              </w:rPr>
              <w:t>3,5</w:t>
            </w:r>
          </w:p>
        </w:tc>
        <w:tc>
          <w:tcPr>
            <w:tcW w:w="992" w:type="dxa"/>
            <w:tcBorders>
              <w:top w:val="single" w:sz="4" w:space="0" w:color="auto"/>
              <w:left w:val="nil"/>
              <w:bottom w:val="single" w:sz="4" w:space="0" w:color="auto"/>
              <w:right w:val="single" w:sz="4" w:space="0" w:color="auto"/>
            </w:tcBorders>
            <w:vAlign w:val="bottom"/>
          </w:tcPr>
          <w:p w:rsidR="009069FA" w:rsidRPr="009B1467" w:rsidRDefault="009069FA" w:rsidP="00F82D8C">
            <w:pPr>
              <w:spacing w:line="240" w:lineRule="auto"/>
              <w:ind w:firstLine="0"/>
              <w:jc w:val="center"/>
              <w:rPr>
                <w:b/>
                <w:bCs/>
              </w:rPr>
            </w:pPr>
            <w:r w:rsidRPr="009B1467">
              <w:rPr>
                <w:b/>
                <w:bCs/>
                <w:sz w:val="22"/>
                <w:szCs w:val="22"/>
              </w:rPr>
              <w:t>1,3</w:t>
            </w: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firstLine="0"/>
              <w:jc w:val="center"/>
              <w:rPr>
                <w:b/>
                <w:bCs/>
              </w:rPr>
            </w:pPr>
            <w:r w:rsidRPr="009B1467">
              <w:rPr>
                <w:b/>
                <w:bCs/>
                <w:sz w:val="22"/>
                <w:szCs w:val="22"/>
              </w:rPr>
              <w:t>196</w:t>
            </w:r>
          </w:p>
        </w:tc>
        <w:tc>
          <w:tcPr>
            <w:tcW w:w="1134"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200,8</w:t>
            </w:r>
          </w:p>
        </w:tc>
        <w:tc>
          <w:tcPr>
            <w:tcW w:w="993"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firstLine="0"/>
              <w:jc w:val="center"/>
              <w:rPr>
                <w:b/>
                <w:bCs/>
              </w:rPr>
            </w:pPr>
            <w:r w:rsidRPr="009B1467">
              <w:rPr>
                <w:b/>
                <w:bCs/>
                <w:sz w:val="22"/>
                <w:szCs w:val="22"/>
              </w:rPr>
              <w:t>196</w:t>
            </w: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pPr>
            <w:r w:rsidRPr="009B1467">
              <w:rPr>
                <w:sz w:val="22"/>
                <w:szCs w:val="22"/>
              </w:rPr>
              <w:t>в т.ч. судак</w:t>
            </w:r>
          </w:p>
        </w:tc>
        <w:tc>
          <w:tcPr>
            <w:tcW w:w="1435" w:type="dxa"/>
            <w:tcBorders>
              <w:top w:val="nil"/>
              <w:left w:val="nil"/>
              <w:bottom w:val="single" w:sz="4" w:space="0" w:color="auto"/>
              <w:right w:val="single" w:sz="4" w:space="0" w:color="auto"/>
            </w:tcBorders>
            <w:vAlign w:val="bottom"/>
          </w:tcPr>
          <w:p w:rsidR="009069FA" w:rsidRPr="009B1467" w:rsidRDefault="009069FA" w:rsidP="00F82D8C">
            <w:pPr>
              <w:spacing w:line="240" w:lineRule="auto"/>
              <w:ind w:firstLine="0"/>
              <w:jc w:val="center"/>
              <w:rPr>
                <w:bCs/>
              </w:rPr>
            </w:pPr>
            <w:r w:rsidRPr="009B1467">
              <w:rPr>
                <w:bCs/>
                <w:sz w:val="22"/>
                <w:szCs w:val="22"/>
              </w:rPr>
              <w:t>392</w:t>
            </w:r>
          </w:p>
        </w:tc>
        <w:tc>
          <w:tcPr>
            <w:tcW w:w="1134" w:type="dxa"/>
            <w:tcBorders>
              <w:top w:val="nil"/>
              <w:left w:val="nil"/>
              <w:bottom w:val="single" w:sz="4" w:space="0" w:color="auto"/>
              <w:right w:val="single" w:sz="4" w:space="0" w:color="auto"/>
            </w:tcBorders>
            <w:vAlign w:val="bottom"/>
          </w:tcPr>
          <w:p w:rsidR="009069FA" w:rsidRPr="009B1467" w:rsidRDefault="009069FA" w:rsidP="00F82D8C">
            <w:pPr>
              <w:spacing w:line="240" w:lineRule="auto"/>
              <w:ind w:firstLine="0"/>
              <w:jc w:val="center"/>
            </w:pPr>
            <w:r w:rsidRPr="009B1467">
              <w:rPr>
                <w:sz w:val="22"/>
                <w:szCs w:val="22"/>
              </w:rPr>
              <w:t>3,5</w:t>
            </w:r>
          </w:p>
        </w:tc>
        <w:tc>
          <w:tcPr>
            <w:tcW w:w="992" w:type="dxa"/>
            <w:tcBorders>
              <w:top w:val="nil"/>
              <w:left w:val="nil"/>
              <w:bottom w:val="single" w:sz="4" w:space="0" w:color="auto"/>
              <w:right w:val="single" w:sz="4" w:space="0" w:color="auto"/>
            </w:tcBorders>
            <w:vAlign w:val="bottom"/>
          </w:tcPr>
          <w:p w:rsidR="009069FA" w:rsidRPr="009B1467" w:rsidRDefault="009069FA" w:rsidP="00F82D8C">
            <w:pPr>
              <w:spacing w:line="240" w:lineRule="auto"/>
              <w:ind w:firstLine="0"/>
              <w:jc w:val="center"/>
            </w:pPr>
            <w:r w:rsidRPr="009B1467">
              <w:rPr>
                <w:sz w:val="22"/>
                <w:szCs w:val="22"/>
              </w:rPr>
              <w:t>1,3</w:t>
            </w: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firstLine="0"/>
              <w:jc w:val="center"/>
              <w:rPr>
                <w:bCs/>
              </w:rPr>
            </w:pPr>
            <w:r w:rsidRPr="009B1467">
              <w:rPr>
                <w:bCs/>
                <w:sz w:val="22"/>
                <w:szCs w:val="22"/>
              </w:rPr>
              <w:t>196</w:t>
            </w:r>
          </w:p>
        </w:tc>
        <w:tc>
          <w:tcPr>
            <w:tcW w:w="1134"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ind w:firstLine="0"/>
              <w:jc w:val="center"/>
              <w:rPr>
                <w:bCs/>
              </w:rPr>
            </w:pPr>
            <w:r w:rsidRPr="009B1467">
              <w:rPr>
                <w:bCs/>
                <w:sz w:val="22"/>
                <w:szCs w:val="22"/>
              </w:rPr>
              <w:t>200,8</w:t>
            </w:r>
          </w:p>
        </w:tc>
        <w:tc>
          <w:tcPr>
            <w:tcW w:w="993"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firstLine="0"/>
              <w:jc w:val="center"/>
              <w:rPr>
                <w:bCs/>
              </w:rPr>
            </w:pPr>
            <w:r w:rsidRPr="009B1467">
              <w:rPr>
                <w:bCs/>
                <w:sz w:val="22"/>
                <w:szCs w:val="22"/>
              </w:rPr>
              <w:t>196</w:t>
            </w: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rPr>
                <w:bCs/>
              </w:rPr>
            </w:pPr>
            <w:r w:rsidRPr="009B1467">
              <w:rPr>
                <w:bCs/>
                <w:sz w:val="22"/>
                <w:szCs w:val="22"/>
              </w:rPr>
              <w:t>щука</w:t>
            </w:r>
          </w:p>
        </w:tc>
        <w:tc>
          <w:tcPr>
            <w:tcW w:w="1435"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Cs/>
              </w:rPr>
            </w:pPr>
          </w:p>
        </w:tc>
        <w:tc>
          <w:tcPr>
            <w:tcW w:w="1134" w:type="dxa"/>
            <w:tcBorders>
              <w:top w:val="nil"/>
              <w:left w:val="nil"/>
              <w:bottom w:val="single" w:sz="4" w:space="0" w:color="auto"/>
              <w:right w:val="single" w:sz="4" w:space="0" w:color="auto"/>
            </w:tcBorders>
            <w:vAlign w:val="bottom"/>
          </w:tcPr>
          <w:p w:rsidR="009069FA" w:rsidRPr="009B1467" w:rsidRDefault="009069FA" w:rsidP="00F82D8C">
            <w:pPr>
              <w:spacing w:line="240" w:lineRule="auto"/>
              <w:ind w:firstLine="0"/>
              <w:jc w:val="center"/>
              <w:rPr>
                <w:b/>
              </w:rPr>
            </w:pPr>
            <w:r w:rsidRPr="009B1467">
              <w:rPr>
                <w:b/>
                <w:sz w:val="22"/>
                <w:szCs w:val="22"/>
              </w:rPr>
              <w:t>7,5</w:t>
            </w:r>
          </w:p>
        </w:tc>
        <w:tc>
          <w:tcPr>
            <w:tcW w:w="992" w:type="dxa"/>
            <w:tcBorders>
              <w:top w:val="nil"/>
              <w:left w:val="nil"/>
              <w:bottom w:val="single" w:sz="4" w:space="0" w:color="auto"/>
              <w:right w:val="single" w:sz="4" w:space="0" w:color="auto"/>
            </w:tcBorders>
            <w:vAlign w:val="bottom"/>
          </w:tcPr>
          <w:p w:rsidR="009069FA" w:rsidRPr="009B1467" w:rsidRDefault="009069FA" w:rsidP="00F82D8C">
            <w:pPr>
              <w:spacing w:line="240" w:lineRule="auto"/>
              <w:ind w:firstLine="0"/>
              <w:jc w:val="center"/>
              <w:rPr>
                <w:b/>
              </w:rPr>
            </w:pPr>
            <w:r w:rsidRPr="009B1467">
              <w:rPr>
                <w:b/>
                <w:sz w:val="22"/>
                <w:szCs w:val="22"/>
              </w:rPr>
              <w:t>3</w:t>
            </w: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
                <w:bCs/>
              </w:rPr>
            </w:pPr>
          </w:p>
        </w:tc>
        <w:tc>
          <w:tcPr>
            <w:tcW w:w="1134" w:type="dxa"/>
            <w:tcBorders>
              <w:top w:val="single" w:sz="4" w:space="0" w:color="auto"/>
              <w:left w:val="nil"/>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10,5</w:t>
            </w:r>
          </w:p>
        </w:tc>
        <w:tc>
          <w:tcPr>
            <w:tcW w:w="993" w:type="dxa"/>
            <w:tcBorders>
              <w:top w:val="single" w:sz="4" w:space="0" w:color="auto"/>
              <w:left w:val="nil"/>
              <w:bottom w:val="single" w:sz="4" w:space="0" w:color="auto"/>
              <w:right w:val="single" w:sz="4" w:space="0" w:color="auto"/>
            </w:tcBorders>
            <w:vAlign w:val="bottom"/>
          </w:tcPr>
          <w:p w:rsidR="009069FA" w:rsidRPr="009B1467" w:rsidRDefault="009069FA" w:rsidP="00F82D8C">
            <w:pPr>
              <w:spacing w:line="240" w:lineRule="auto"/>
              <w:jc w:val="center"/>
              <w:rPr>
                <w:bCs/>
              </w:rPr>
            </w:pP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rPr>
                <w:bCs/>
                <w:vertAlign w:val="superscript"/>
              </w:rPr>
            </w:pPr>
            <w:r w:rsidRPr="009B1467">
              <w:rPr>
                <w:bCs/>
                <w:sz w:val="22"/>
                <w:szCs w:val="22"/>
              </w:rPr>
              <w:t>сом</w:t>
            </w:r>
          </w:p>
        </w:tc>
        <w:tc>
          <w:tcPr>
            <w:tcW w:w="1435"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Cs/>
              </w:rPr>
            </w:pPr>
          </w:p>
        </w:tc>
        <w:tc>
          <w:tcPr>
            <w:tcW w:w="1134" w:type="dxa"/>
            <w:tcBorders>
              <w:top w:val="nil"/>
              <w:left w:val="nil"/>
              <w:bottom w:val="single" w:sz="4" w:space="0" w:color="auto"/>
              <w:right w:val="single" w:sz="4" w:space="0" w:color="auto"/>
            </w:tcBorders>
            <w:vAlign w:val="bottom"/>
          </w:tcPr>
          <w:p w:rsidR="009069FA" w:rsidRPr="009B1467" w:rsidRDefault="009069FA" w:rsidP="00F82D8C">
            <w:pPr>
              <w:spacing w:line="240" w:lineRule="auto"/>
              <w:jc w:val="center"/>
            </w:pPr>
          </w:p>
        </w:tc>
        <w:tc>
          <w:tcPr>
            <w:tcW w:w="992" w:type="dxa"/>
            <w:tcBorders>
              <w:top w:val="nil"/>
              <w:left w:val="nil"/>
              <w:bottom w:val="single" w:sz="4" w:space="0" w:color="auto"/>
              <w:right w:val="single" w:sz="4" w:space="0" w:color="auto"/>
            </w:tcBorders>
            <w:vAlign w:val="bottom"/>
          </w:tcPr>
          <w:p w:rsidR="009069FA" w:rsidRPr="009B1467" w:rsidRDefault="009069FA" w:rsidP="00F82D8C">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Cs/>
              </w:rPr>
            </w:pPr>
          </w:p>
        </w:tc>
        <w:tc>
          <w:tcPr>
            <w:tcW w:w="1134" w:type="dxa"/>
            <w:tcBorders>
              <w:top w:val="nil"/>
              <w:left w:val="nil"/>
              <w:bottom w:val="single" w:sz="4" w:space="0" w:color="auto"/>
              <w:right w:val="single" w:sz="4" w:space="0" w:color="auto"/>
            </w:tcBorders>
          </w:tcPr>
          <w:p w:rsidR="009069FA" w:rsidRPr="009B1467" w:rsidRDefault="009069FA" w:rsidP="00F82D8C">
            <w:pPr>
              <w:spacing w:line="240" w:lineRule="auto"/>
              <w:jc w:val="center"/>
              <w:rPr>
                <w:bCs/>
              </w:rPr>
            </w:pPr>
          </w:p>
        </w:tc>
        <w:tc>
          <w:tcPr>
            <w:tcW w:w="993" w:type="dxa"/>
            <w:tcBorders>
              <w:top w:val="nil"/>
              <w:left w:val="nil"/>
              <w:bottom w:val="single" w:sz="4" w:space="0" w:color="auto"/>
              <w:right w:val="single" w:sz="4" w:space="0" w:color="auto"/>
            </w:tcBorders>
            <w:vAlign w:val="bottom"/>
          </w:tcPr>
          <w:p w:rsidR="009069FA" w:rsidRPr="009B1467" w:rsidRDefault="009069FA" w:rsidP="00F82D8C">
            <w:pPr>
              <w:spacing w:line="240" w:lineRule="auto"/>
              <w:jc w:val="center"/>
              <w:rPr>
                <w:bCs/>
              </w:rPr>
            </w:pP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rPr>
                <w:bCs/>
              </w:rPr>
            </w:pPr>
            <w:r w:rsidRPr="009B1467">
              <w:rPr>
                <w:bCs/>
                <w:sz w:val="22"/>
                <w:szCs w:val="22"/>
              </w:rPr>
              <w:t>Беспозвоночные</w:t>
            </w:r>
          </w:p>
        </w:tc>
        <w:tc>
          <w:tcPr>
            <w:tcW w:w="1435"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rPr>
                <w:bCs/>
              </w:rPr>
            </w:pPr>
          </w:p>
        </w:tc>
        <w:tc>
          <w:tcPr>
            <w:tcW w:w="1134" w:type="dxa"/>
            <w:tcBorders>
              <w:top w:val="nil"/>
              <w:left w:val="nil"/>
              <w:bottom w:val="single" w:sz="4" w:space="0" w:color="auto"/>
              <w:right w:val="single" w:sz="4" w:space="0" w:color="auto"/>
            </w:tcBorders>
          </w:tcPr>
          <w:p w:rsidR="009069FA" w:rsidRPr="009B1467" w:rsidRDefault="009069FA" w:rsidP="00F82D8C">
            <w:pPr>
              <w:spacing w:line="240" w:lineRule="auto"/>
              <w:jc w:val="center"/>
              <w:rPr>
                <w:bCs/>
              </w:rPr>
            </w:pPr>
          </w:p>
        </w:tc>
        <w:tc>
          <w:tcPr>
            <w:tcW w:w="992" w:type="dxa"/>
            <w:tcBorders>
              <w:top w:val="nil"/>
              <w:left w:val="nil"/>
              <w:bottom w:val="single" w:sz="4" w:space="0" w:color="auto"/>
              <w:right w:val="single" w:sz="4" w:space="0" w:color="auto"/>
            </w:tcBorders>
          </w:tcPr>
          <w:p w:rsidR="009069FA" w:rsidRPr="009B1467" w:rsidRDefault="009069FA" w:rsidP="00F82D8C">
            <w:pPr>
              <w:spacing w:line="240" w:lineRule="auto"/>
              <w:jc w:val="center"/>
              <w:rPr>
                <w:bCs/>
              </w:rPr>
            </w:pP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rPr>
                <w:bCs/>
              </w:rPr>
            </w:pP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rPr>
                <w:bCs/>
              </w:rPr>
            </w:pPr>
          </w:p>
        </w:tc>
        <w:tc>
          <w:tcPr>
            <w:tcW w:w="1134"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rPr>
                <w:bCs/>
              </w:rPr>
            </w:pPr>
          </w:p>
        </w:tc>
        <w:tc>
          <w:tcPr>
            <w:tcW w:w="993"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rPr>
                <w:bCs/>
              </w:rPr>
            </w:pP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rPr>
                <w:bCs/>
              </w:rPr>
            </w:pPr>
            <w:r w:rsidRPr="009B1467">
              <w:rPr>
                <w:bCs/>
                <w:sz w:val="22"/>
                <w:szCs w:val="22"/>
              </w:rPr>
              <w:t>Ракообразные:</w:t>
            </w:r>
          </w:p>
        </w:tc>
        <w:tc>
          <w:tcPr>
            <w:tcW w:w="1435"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Cs/>
              </w:rPr>
            </w:pPr>
          </w:p>
        </w:tc>
        <w:tc>
          <w:tcPr>
            <w:tcW w:w="1134" w:type="dxa"/>
            <w:tcBorders>
              <w:top w:val="nil"/>
              <w:left w:val="nil"/>
              <w:bottom w:val="single" w:sz="4" w:space="0" w:color="auto"/>
              <w:right w:val="single" w:sz="4" w:space="0" w:color="auto"/>
            </w:tcBorders>
            <w:vAlign w:val="bottom"/>
          </w:tcPr>
          <w:p w:rsidR="009069FA" w:rsidRPr="009B1467" w:rsidRDefault="009069FA" w:rsidP="00F82D8C">
            <w:pPr>
              <w:spacing w:line="240" w:lineRule="auto"/>
              <w:ind w:firstLine="0"/>
              <w:jc w:val="center"/>
              <w:rPr>
                <w:b/>
                <w:bCs/>
              </w:rPr>
            </w:pPr>
            <w:r w:rsidRPr="009B1467">
              <w:rPr>
                <w:b/>
                <w:bCs/>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Cs/>
              </w:rPr>
            </w:pP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Cs/>
              </w:rPr>
            </w:pP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Cs/>
              </w:rPr>
            </w:pPr>
          </w:p>
        </w:tc>
        <w:tc>
          <w:tcPr>
            <w:tcW w:w="1134"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ind w:firstLine="0"/>
              <w:jc w:val="center"/>
              <w:rPr>
                <w:b/>
                <w:bCs/>
              </w:rPr>
            </w:pPr>
            <w:r w:rsidRPr="009B1467">
              <w:rPr>
                <w:b/>
                <w:bCs/>
                <w:sz w:val="22"/>
                <w:szCs w:val="22"/>
              </w:rPr>
              <w:t>0,3</w:t>
            </w:r>
          </w:p>
        </w:tc>
        <w:tc>
          <w:tcPr>
            <w:tcW w:w="993"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Cs/>
              </w:rPr>
            </w:pPr>
          </w:p>
        </w:tc>
      </w:tr>
      <w:tr w:rsidR="009069FA" w:rsidRPr="009B1467" w:rsidTr="00F82D8C">
        <w:tc>
          <w:tcPr>
            <w:tcW w:w="1968"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ind w:left="567" w:hanging="567"/>
            </w:pPr>
            <w:r w:rsidRPr="009B1467">
              <w:rPr>
                <w:sz w:val="22"/>
                <w:szCs w:val="22"/>
              </w:rPr>
              <w:t xml:space="preserve"> в т.ч. раки</w:t>
            </w:r>
          </w:p>
        </w:tc>
        <w:tc>
          <w:tcPr>
            <w:tcW w:w="1435"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rPr>
                <w:bCs/>
              </w:rPr>
            </w:pPr>
          </w:p>
        </w:tc>
        <w:tc>
          <w:tcPr>
            <w:tcW w:w="1134" w:type="dxa"/>
            <w:tcBorders>
              <w:top w:val="nil"/>
              <w:left w:val="nil"/>
              <w:bottom w:val="single" w:sz="4" w:space="0" w:color="auto"/>
              <w:right w:val="single" w:sz="4" w:space="0" w:color="auto"/>
            </w:tcBorders>
          </w:tcPr>
          <w:p w:rsidR="009069FA" w:rsidRPr="009B1467" w:rsidRDefault="009069FA" w:rsidP="00F82D8C">
            <w:pPr>
              <w:spacing w:line="240" w:lineRule="auto"/>
              <w:ind w:firstLine="0"/>
              <w:jc w:val="center"/>
              <w:rPr>
                <w:bCs/>
              </w:rPr>
            </w:pPr>
            <w:r w:rsidRPr="009B1467">
              <w:rPr>
                <w:bCs/>
                <w:sz w:val="22"/>
                <w:szCs w:val="22"/>
              </w:rPr>
              <w:t>0,3</w:t>
            </w: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jc w:val="center"/>
              <w:rPr>
                <w:bCs/>
              </w:rPr>
            </w:pPr>
          </w:p>
        </w:tc>
        <w:tc>
          <w:tcPr>
            <w:tcW w:w="992"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tcPr>
          <w:p w:rsidR="009069FA" w:rsidRPr="009B1467" w:rsidRDefault="009069FA" w:rsidP="00F82D8C">
            <w:pPr>
              <w:spacing w:line="240" w:lineRule="auto"/>
              <w:ind w:firstLine="0"/>
              <w:jc w:val="center"/>
              <w:rPr>
                <w:bCs/>
              </w:rPr>
            </w:pPr>
            <w:r w:rsidRPr="009B1467">
              <w:rPr>
                <w:bCs/>
                <w:sz w:val="22"/>
                <w:szCs w:val="22"/>
              </w:rPr>
              <w:t>0,3</w:t>
            </w:r>
          </w:p>
        </w:tc>
        <w:tc>
          <w:tcPr>
            <w:tcW w:w="993" w:type="dxa"/>
            <w:tcBorders>
              <w:top w:val="single" w:sz="4" w:space="0" w:color="auto"/>
              <w:left w:val="single" w:sz="4" w:space="0" w:color="auto"/>
              <w:bottom w:val="single" w:sz="4" w:space="0" w:color="auto"/>
              <w:right w:val="single" w:sz="4" w:space="0" w:color="auto"/>
            </w:tcBorders>
            <w:vAlign w:val="bottom"/>
          </w:tcPr>
          <w:p w:rsidR="009069FA" w:rsidRPr="009B1467" w:rsidRDefault="009069FA" w:rsidP="00F82D8C">
            <w:pPr>
              <w:spacing w:line="240" w:lineRule="auto"/>
              <w:jc w:val="center"/>
            </w:pPr>
          </w:p>
        </w:tc>
      </w:tr>
    </w:tbl>
    <w:p w:rsidR="009069FA" w:rsidRPr="009B1467" w:rsidRDefault="009069FA" w:rsidP="00F82D8C">
      <w:pPr>
        <w:spacing w:line="240" w:lineRule="auto"/>
        <w:rPr>
          <w:sz w:val="22"/>
          <w:szCs w:val="22"/>
        </w:rPr>
      </w:pPr>
    </w:p>
    <w:p w:rsidR="00F82D8C" w:rsidRPr="009B1467" w:rsidRDefault="00F82D8C" w:rsidP="00F82D8C">
      <w:pPr>
        <w:spacing w:line="240" w:lineRule="auto"/>
      </w:pPr>
      <w:r w:rsidRPr="009B1467">
        <w:rPr>
          <w:sz w:val="22"/>
          <w:szCs w:val="22"/>
        </w:rPr>
        <w:t>А</w:t>
      </w:r>
      <w:r w:rsidRPr="009B1467">
        <w:t>нализ и диагностика полученных результатов показали, что добыча ВБР в 2023 г. в объеме ОДУ не окажет негативного воздействия на структуру, функцию и воспроизводительную способность популяций эксплуатируемых видов.</w:t>
      </w:r>
    </w:p>
    <w:p w:rsidR="00F82D8C" w:rsidRPr="009B1467" w:rsidRDefault="00F82D8C" w:rsidP="00F82D8C">
      <w:pPr>
        <w:spacing w:line="240" w:lineRule="auto"/>
        <w:rPr>
          <w:rFonts w:eastAsia="Times New Roman"/>
        </w:rPr>
      </w:pPr>
      <w:r w:rsidRPr="009B1467">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 ставными сетями (рыба), не оказывающими существенного негативного воздействия на экосистему. </w:t>
      </w:r>
      <w:r w:rsidRPr="009B1467">
        <w:rPr>
          <w:rFonts w:eastAsia="Times New Roman"/>
          <w:snapToGrid w:val="0"/>
        </w:rPr>
        <w:t>Специальными исследованиями установлено, что при лове рыбы тралом и закидными неводами,</w:t>
      </w:r>
      <w:r w:rsidRPr="009B1467">
        <w:t xml:space="preserve"> в местах тралений формируется устойчивый к стрессовым воздействиям зоопланктоценоз, состоящий, в основном из представителей веслоногих ракообразных. Кроме того, исследования не выявили достоверных изменений в зообентосе на слабопроточных илистых биотопах под воздействием работы донного трала. </w:t>
      </w:r>
      <w:r w:rsidRPr="009B1467">
        <w:rPr>
          <w:rFonts w:eastAsia="Times New Roman"/>
        </w:rPr>
        <w:t>Продуктивность данных участков сохраняется на уровне средних многолетних показателей. Так, по уровню развития кормовой для рыб донной фауны Цимлянского водохранилища (где на промысле, наряду со ставными сетями, применяется закидные невода) на протяжении нескольких последних десятилетий остается весьма высоко кормным водоемом.</w:t>
      </w:r>
    </w:p>
    <w:p w:rsidR="00F82D8C" w:rsidRPr="009B1467" w:rsidRDefault="00F82D8C" w:rsidP="00F82D8C">
      <w:pPr>
        <w:spacing w:line="240" w:lineRule="auto"/>
      </w:pPr>
      <w:r w:rsidRPr="009B1467">
        <w:lastRenderedPageBreak/>
        <w:t>Реорганизация промысла, его упорядочение, переход промышленного лова на основе, закрепленных за пользователями, рыболовных участков, является положительным фактором дальнейшего успешного развития рыболовства и оптимизации использования ОДУ.</w:t>
      </w:r>
    </w:p>
    <w:p w:rsidR="00F82D8C" w:rsidRPr="009B1467" w:rsidRDefault="00F82D8C" w:rsidP="00F82D8C">
      <w:pPr>
        <w:spacing w:line="240" w:lineRule="auto"/>
      </w:pPr>
      <w:r w:rsidRPr="009B1467">
        <w:t xml:space="preserve">Таким образом, намечаемая хозяйственная деятельность – вылов (добыча) биологических ресурсов (рыбы и раков) из естественных водоемов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rsidR="00F82D8C" w:rsidRPr="009B1467" w:rsidRDefault="00F82D8C" w:rsidP="00F82D8C">
      <w:pPr>
        <w:spacing w:line="240" w:lineRule="auto"/>
      </w:pPr>
      <w:r w:rsidRPr="009B1467">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F82D8C" w:rsidRPr="009B1467" w:rsidRDefault="00F82D8C" w:rsidP="00F82D8C">
      <w:pPr>
        <w:spacing w:line="240" w:lineRule="auto"/>
      </w:pPr>
      <w:r w:rsidRPr="009B1467">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rsidR="00F82D8C" w:rsidRPr="009B1467" w:rsidRDefault="00F82D8C" w:rsidP="00E3066A">
      <w:pPr>
        <w:tabs>
          <w:tab w:val="left" w:pos="0"/>
        </w:tabs>
        <w:spacing w:line="240" w:lineRule="auto"/>
        <w:ind w:right="-187"/>
      </w:pPr>
      <w:r w:rsidRPr="009B1467">
        <w:rPr>
          <w:bCs/>
          <w:iCs/>
        </w:rPr>
        <w:t>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w:t>
      </w:r>
    </w:p>
    <w:p w:rsidR="00F82D8C" w:rsidRPr="009B1467" w:rsidRDefault="00F82D8C" w:rsidP="00F82D8C">
      <w:pPr>
        <w:tabs>
          <w:tab w:val="left" w:pos="0"/>
        </w:tabs>
        <w:spacing w:line="240" w:lineRule="auto"/>
        <w:ind w:firstLine="540"/>
        <w:rPr>
          <w:i/>
          <w:iCs/>
        </w:rPr>
      </w:pPr>
      <w:r w:rsidRPr="009B1467">
        <w:rPr>
          <w:b/>
          <w:bCs/>
          <w:i/>
          <w:iCs/>
        </w:rPr>
        <w:t>Описание альтернативных вариантов реализация планируемой (намечаемой) хозяйственной и иной деятельности, включая планируемые варианты размещения объектов, оказывающих негативное воздействие на окружающую среду</w:t>
      </w:r>
      <w:r w:rsidRPr="009B1467">
        <w:rPr>
          <w:i/>
          <w:iCs/>
        </w:rPr>
        <w:t>.</w:t>
      </w:r>
    </w:p>
    <w:p w:rsidR="00F82D8C" w:rsidRPr="009B1467" w:rsidRDefault="00F82D8C" w:rsidP="00F82D8C">
      <w:pPr>
        <w:tabs>
          <w:tab w:val="left" w:pos="0"/>
        </w:tabs>
        <w:spacing w:line="240" w:lineRule="auto"/>
        <w:ind w:firstLine="540"/>
        <w:rPr>
          <w:bCs/>
          <w:iCs/>
        </w:rPr>
      </w:pPr>
      <w:r w:rsidRPr="009B1467">
        <w:t>Намечаемая деятельность, с целью регулирования рыболовства, заключается в определении объемов ОДУ 12 видов в Цимлянском водохранилище (1 вид), водохранилищах ВДСК (5 видов), р. Волга (2 вида) и Сарпинских озерах (4 вида) Волгоградской области.</w:t>
      </w:r>
    </w:p>
    <w:p w:rsidR="00F82D8C" w:rsidRPr="009B1467" w:rsidRDefault="00F82D8C" w:rsidP="00F82D8C">
      <w:pPr>
        <w:pStyle w:val="af4"/>
        <w:spacing w:before="0" w:beforeAutospacing="0" w:after="0" w:afterAutospacing="0"/>
        <w:ind w:firstLine="709"/>
        <w:jc w:val="both"/>
      </w:pPr>
      <w:r w:rsidRPr="009B1467">
        <w:t>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 утвержденным постановлением Правительства Российской Федерации от 25.06.2009 г. № 531. 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rsidR="00F82D8C" w:rsidRPr="009B1467" w:rsidRDefault="00F82D8C" w:rsidP="00F82D8C">
      <w:pPr>
        <w:spacing w:line="240" w:lineRule="auto"/>
        <w:rPr>
          <w:rFonts w:eastAsia="Times New Roman"/>
        </w:rPr>
      </w:pPr>
      <w:r w:rsidRPr="009B1467">
        <w:rPr>
          <w:rFonts w:eastAsia="Times New Roman"/>
        </w:rPr>
        <w:t>Таким образом, альтернативных вариантов достижения цели нет.</w:t>
      </w:r>
    </w:p>
    <w:p w:rsidR="00F82D8C" w:rsidRPr="009B1467" w:rsidRDefault="00F82D8C" w:rsidP="00F82D8C">
      <w:pPr>
        <w:spacing w:line="240" w:lineRule="auto"/>
        <w:rPr>
          <w:b/>
          <w:i/>
          <w:iCs/>
        </w:rPr>
      </w:pPr>
    </w:p>
    <w:p w:rsidR="00F82D8C" w:rsidRPr="009B1467" w:rsidRDefault="00F82D8C" w:rsidP="00F82D8C">
      <w:pPr>
        <w:spacing w:line="240" w:lineRule="auto"/>
        <w:rPr>
          <w:b/>
        </w:rPr>
      </w:pPr>
      <w:r w:rsidRPr="009B1467">
        <w:rPr>
          <w:b/>
          <w:i/>
          <w:iCs/>
        </w:rPr>
        <w:t xml:space="preserve">Оценка воздействия на окружающую среду </w:t>
      </w:r>
      <w:r w:rsidRPr="009B1467">
        <w:rPr>
          <w:b/>
          <w:bCs/>
          <w:i/>
          <w:iCs/>
        </w:rPr>
        <w:t>планируемой (намечаемой) хозяйственной и иной деятельности (степень, характер, масштаб, зона распространения воздействий, а также прогнозирование изменений состояния окружающей среды при реализации, планируемой (намечаемой) хозяйственной и иной деятельности, экологических и связанных с ними социальных и экономических последствий)</w:t>
      </w:r>
    </w:p>
    <w:p w:rsidR="00F82D8C" w:rsidRPr="009B1467" w:rsidRDefault="00F82D8C" w:rsidP="00F82D8C">
      <w:pPr>
        <w:spacing w:line="240" w:lineRule="auto"/>
        <w:rPr>
          <w:b/>
        </w:rPr>
      </w:pPr>
    </w:p>
    <w:p w:rsidR="00F82D8C" w:rsidRPr="009B1467" w:rsidRDefault="00F82D8C" w:rsidP="00F82D8C">
      <w:pPr>
        <w:spacing w:line="240" w:lineRule="auto"/>
        <w:ind w:right="-2" w:firstLine="0"/>
        <w:jc w:val="center"/>
        <w:rPr>
          <w:b/>
        </w:rPr>
      </w:pPr>
      <w:r w:rsidRPr="009B1467">
        <w:rPr>
          <w:b/>
        </w:rPr>
        <w:t>Оценка состояния и воздействия на земельные ресурсы, геологическую и гидрогеологическую среду</w:t>
      </w:r>
    </w:p>
    <w:p w:rsidR="00F82D8C" w:rsidRPr="009B1467" w:rsidRDefault="00F82D8C" w:rsidP="00F82D8C">
      <w:pPr>
        <w:tabs>
          <w:tab w:val="left" w:pos="0"/>
        </w:tabs>
        <w:spacing w:line="240" w:lineRule="auto"/>
        <w:ind w:right="-2" w:firstLine="540"/>
        <w:rPr>
          <w:bCs/>
          <w:iCs/>
          <w:spacing w:val="-4"/>
        </w:rPr>
      </w:pPr>
      <w:r w:rsidRPr="009B1467">
        <w:rPr>
          <w:bCs/>
          <w:iCs/>
        </w:rPr>
        <w:t xml:space="preserve">Намечаемая деятельность не связана с использованием земель, почвенного покрова, не требуется отвода земель в постоянное и временное землепользование. В соответствии с Водным кодексом РФ, пользование прибрежной защитной полосой (ПЗП) и водоохранной зоной (ВОЗ) осуществляется в рамках режима ВОЗ (перечня разрешенных видов </w:t>
      </w:r>
      <w:r w:rsidRPr="009B1467">
        <w:rPr>
          <w:bCs/>
          <w:iCs/>
        </w:rPr>
        <w:lastRenderedPageBreak/>
        <w:t xml:space="preserve">деятельности и запрещенных видов деятельности). Намечаемая </w:t>
      </w:r>
      <w:r w:rsidRPr="009B1467">
        <w:rPr>
          <w:bCs/>
          <w:iCs/>
          <w:spacing w:val="-4"/>
        </w:rPr>
        <w:t>деятельность не относится к запрещенным видам хозяйственной деятельности в В</w:t>
      </w:r>
      <w:r w:rsidR="00E3066A" w:rsidRPr="009B1467">
        <w:rPr>
          <w:bCs/>
          <w:iCs/>
          <w:spacing w:val="-4"/>
        </w:rPr>
        <w:t>О</w:t>
      </w:r>
      <w:r w:rsidRPr="009B1467">
        <w:rPr>
          <w:bCs/>
          <w:iCs/>
          <w:spacing w:val="-4"/>
        </w:rPr>
        <w:t>З.</w:t>
      </w:r>
    </w:p>
    <w:p w:rsidR="00F82D8C" w:rsidRPr="009B1467" w:rsidRDefault="00F82D8C" w:rsidP="00F82D8C">
      <w:pPr>
        <w:spacing w:line="240" w:lineRule="auto"/>
        <w:rPr>
          <w:rFonts w:eastAsia="Calibri"/>
          <w:szCs w:val="20"/>
        </w:rPr>
      </w:pPr>
      <w:r w:rsidRPr="009B1467">
        <w:rPr>
          <w:rFonts w:eastAsia="Calibri"/>
          <w:szCs w:val="20"/>
        </w:rPr>
        <w:t>Ширина ВОЗ на Цимлянском водохранилище и водохранилищах ВДСК равна 200 м, ПЗП – 50 м. Рыболовные участки (РЛУ) в прибрежной полосе граничат с ВОЗ. Промысловый лов на Цимлянском водохранилище и водохранилищах ВДСК ведется преимущественно ставными сетями (92-95% улова), закидными и ставными неводами (около 5-8% улова) и в зависимости от водности года промысла вентерями (около 3-5%). Ставные сети ставятся от глубин 4-5 м и более, на открытых участках водохранилища, неводами и вентерями облавливают мелководные, прибрежные участки водохранилища, возможное воздействие промышленного рыболовства на ВОЗ и ПЗП не прослеживается.</w:t>
      </w:r>
    </w:p>
    <w:p w:rsidR="00F82D8C" w:rsidRPr="009B1467" w:rsidRDefault="00F82D8C" w:rsidP="00F82D8C">
      <w:pPr>
        <w:tabs>
          <w:tab w:val="left" w:pos="0"/>
        </w:tabs>
        <w:spacing w:line="240" w:lineRule="auto"/>
        <w:ind w:right="-2" w:firstLine="540"/>
        <w:rPr>
          <w:bCs/>
          <w:iCs/>
        </w:rPr>
      </w:pPr>
      <w:r w:rsidRPr="009B1467">
        <w:rPr>
          <w:bCs/>
          <w:iCs/>
        </w:rPr>
        <w:t>Намечаемая деятельность не связана также с недропользованием, воздействием на подземные воды.</w:t>
      </w:r>
    </w:p>
    <w:p w:rsidR="00F82D8C" w:rsidRPr="009B1467" w:rsidRDefault="00F82D8C" w:rsidP="00F82D8C">
      <w:pPr>
        <w:tabs>
          <w:tab w:val="left" w:pos="0"/>
        </w:tabs>
        <w:spacing w:line="240" w:lineRule="auto"/>
        <w:ind w:right="-2" w:firstLine="540"/>
        <w:rPr>
          <w:bCs/>
          <w:iCs/>
        </w:rPr>
      </w:pPr>
      <w:r w:rsidRPr="009B1467">
        <w:rPr>
          <w:bCs/>
          <w:iCs/>
        </w:rPr>
        <w:t>Намечаемая деятельность не связана со сбросом (и нормированием) производственных и бытовых жидких отходов (сточных вод) в природные надземные или подземные водоемы, а также образованием твердых бытовых и производственных отходов.</w:t>
      </w:r>
    </w:p>
    <w:p w:rsidR="00F82D8C" w:rsidRPr="009B1467" w:rsidRDefault="00F82D8C" w:rsidP="00F82D8C">
      <w:pPr>
        <w:tabs>
          <w:tab w:val="left" w:pos="0"/>
        </w:tabs>
        <w:spacing w:line="240" w:lineRule="auto"/>
        <w:ind w:right="-2" w:firstLine="540"/>
        <w:rPr>
          <w:bCs/>
          <w:iCs/>
        </w:rPr>
      </w:pPr>
      <w:r w:rsidRPr="009B1467">
        <w:rPr>
          <w:bCs/>
          <w:iCs/>
        </w:rPr>
        <w:t>В связи с этим мероприятия по рациональному использованию и охране земель, почвенного покрова, геологической и гидрогеологической среды не требуются.</w:t>
      </w:r>
    </w:p>
    <w:p w:rsidR="00F82D8C" w:rsidRPr="009B1467" w:rsidRDefault="00F82D8C" w:rsidP="00F82D8C">
      <w:pPr>
        <w:tabs>
          <w:tab w:val="left" w:pos="-180"/>
        </w:tabs>
        <w:spacing w:line="240" w:lineRule="auto"/>
        <w:ind w:left="-180" w:right="-187" w:firstLine="360"/>
        <w:rPr>
          <w:b/>
        </w:rPr>
      </w:pPr>
    </w:p>
    <w:p w:rsidR="00F82D8C" w:rsidRPr="009B1467" w:rsidRDefault="00F82D8C" w:rsidP="00F82D8C">
      <w:pPr>
        <w:tabs>
          <w:tab w:val="left" w:pos="0"/>
        </w:tabs>
        <w:spacing w:line="240" w:lineRule="auto"/>
        <w:ind w:left="-180" w:right="-187" w:firstLine="747"/>
        <w:jc w:val="center"/>
        <w:rPr>
          <w:b/>
        </w:rPr>
      </w:pPr>
      <w:r w:rsidRPr="009B1467">
        <w:rPr>
          <w:b/>
        </w:rPr>
        <w:t>Прогноз воздействия на воздушную среду</w:t>
      </w:r>
    </w:p>
    <w:p w:rsidR="00F82D8C" w:rsidRPr="009B1467" w:rsidRDefault="00F82D8C" w:rsidP="00F82D8C">
      <w:pPr>
        <w:tabs>
          <w:tab w:val="left" w:pos="0"/>
        </w:tabs>
        <w:spacing w:line="240" w:lineRule="auto"/>
        <w:ind w:firstLine="540"/>
        <w:rPr>
          <w:bCs/>
          <w:iCs/>
        </w:rPr>
      </w:pPr>
      <w:r w:rsidRPr="009B1467">
        <w:rPr>
          <w:bCs/>
          <w:iCs/>
        </w:rPr>
        <w:t>Планируемая деятельность фактически не связана с выбросами (и нормированием) загрязняющих веществ в атмосферу, акустическим и вибрационным воздействием, при этом не используются радиационные, ионизирующие источники излучения и источники электромагнитного излучения. Используемые эхолоты и другие приборы имеют техническую и санитарно-гигиеническую сертификацию и уровни физического воздействия в пределах ПДУ.</w:t>
      </w:r>
    </w:p>
    <w:p w:rsidR="00F82D8C" w:rsidRPr="009B1467" w:rsidRDefault="00F82D8C" w:rsidP="00F82D8C">
      <w:pPr>
        <w:spacing w:line="240" w:lineRule="auto"/>
        <w:jc w:val="center"/>
        <w:rPr>
          <w:b/>
        </w:rPr>
      </w:pPr>
    </w:p>
    <w:p w:rsidR="00F82D8C" w:rsidRPr="009B1467" w:rsidRDefault="00F82D8C" w:rsidP="00E3066A">
      <w:pPr>
        <w:spacing w:line="240" w:lineRule="auto"/>
        <w:ind w:firstLine="0"/>
        <w:jc w:val="center"/>
        <w:rPr>
          <w:b/>
        </w:rPr>
      </w:pPr>
      <w:r w:rsidRPr="009B1467">
        <w:rPr>
          <w:b/>
        </w:rPr>
        <w:t>Выявление возможных воздействий планируемой (намечаемой) хозяйственной и иной деятельности на водную среду и биоресурсы</w:t>
      </w:r>
    </w:p>
    <w:p w:rsidR="00F82D8C" w:rsidRPr="009B1467" w:rsidRDefault="00F82D8C" w:rsidP="00F82D8C">
      <w:pPr>
        <w:spacing w:line="240" w:lineRule="auto"/>
        <w:jc w:val="center"/>
        <w:rPr>
          <w:b/>
          <w:bCs/>
          <w:iCs/>
        </w:rPr>
      </w:pPr>
    </w:p>
    <w:p w:rsidR="00F82D8C" w:rsidRPr="009B1467" w:rsidRDefault="00F82D8C" w:rsidP="00F82D8C">
      <w:pPr>
        <w:tabs>
          <w:tab w:val="left" w:pos="0"/>
        </w:tabs>
        <w:spacing w:line="240" w:lineRule="auto"/>
        <w:ind w:firstLine="540"/>
        <w:rPr>
          <w:bCs/>
          <w:iCs/>
        </w:rPr>
      </w:pPr>
      <w:r w:rsidRPr="009B1467">
        <w:rPr>
          <w:bCs/>
          <w:iCs/>
        </w:rPr>
        <w:t>Водообеспечение Цимлянского водохранилища реализуется преимущественно за счет водных масс реки Дон и его притоков, дающих так называемую боковую приточность. Существенная особенность Цимлянского водохранилища то, что сравнительно небольшое объемом всего лишь 23,8 км</w:t>
      </w:r>
      <w:r w:rsidRPr="009B1467">
        <w:rPr>
          <w:bCs/>
          <w:iCs/>
          <w:vertAlign w:val="superscript"/>
        </w:rPr>
        <w:t>3</w:t>
      </w:r>
      <w:r w:rsidRPr="009B1467">
        <w:rPr>
          <w:bCs/>
          <w:iCs/>
        </w:rPr>
        <w:t xml:space="preserve"> оно принимает на себя сток р. Дон и других речек, составляющи</w:t>
      </w:r>
      <w:r w:rsidR="00E3066A" w:rsidRPr="009B1467">
        <w:rPr>
          <w:bCs/>
          <w:iCs/>
        </w:rPr>
        <w:t>й</w:t>
      </w:r>
      <w:r w:rsidRPr="009B1467">
        <w:rPr>
          <w:bCs/>
          <w:iCs/>
        </w:rPr>
        <w:t xml:space="preserve"> в </w:t>
      </w:r>
      <w:r w:rsidR="00E3066A" w:rsidRPr="009B1467">
        <w:rPr>
          <w:bCs/>
          <w:iCs/>
        </w:rPr>
        <w:t>среднегодовом объеме -</w:t>
      </w:r>
      <w:r w:rsidRPr="009B1467">
        <w:rPr>
          <w:bCs/>
          <w:iCs/>
        </w:rPr>
        <w:t xml:space="preserve"> 20,25 км</w:t>
      </w:r>
      <w:r w:rsidRPr="009B1467">
        <w:rPr>
          <w:bCs/>
          <w:iCs/>
          <w:vertAlign w:val="superscript"/>
        </w:rPr>
        <w:t>3</w:t>
      </w:r>
      <w:r w:rsidRPr="009B1467">
        <w:rPr>
          <w:bCs/>
          <w:iCs/>
        </w:rPr>
        <w:t>. Это значит, что объем водохранилища лишь немногим больше суммарного среднегодового стока всех рек и только в многоводные годы поступающая масса речных вод превосходит его. В связи с этим полный водообмен в водохранилище происходит в течение одного или немногим более одного года. Такой характер водообмена делает Цимлянское водохранилище слабопроточным водоемом и существенно отличает его от других схожих с ним водохранилищ, в которых обмен водной массы проис</w:t>
      </w:r>
      <w:r w:rsidR="00C35081" w:rsidRPr="009B1467">
        <w:rPr>
          <w:bCs/>
          <w:iCs/>
        </w:rPr>
        <w:t>ходит от 4,4 до 15,8 раза в год.</w:t>
      </w:r>
    </w:p>
    <w:p w:rsidR="00F82D8C" w:rsidRPr="009B1467" w:rsidRDefault="00F82D8C" w:rsidP="00F82D8C">
      <w:pPr>
        <w:tabs>
          <w:tab w:val="left" w:pos="0"/>
        </w:tabs>
        <w:spacing w:line="240" w:lineRule="auto"/>
      </w:pPr>
      <w:r w:rsidRPr="009B1467">
        <w:t xml:space="preserve">Намечаемая хозяйственная деятельность – </w:t>
      </w:r>
      <w:r w:rsidR="00C35081" w:rsidRPr="009B1467">
        <w:rPr>
          <w:rFonts w:eastAsia="Times New Roman"/>
        </w:rPr>
        <w:t xml:space="preserve">регулирование добычи (вылова) водных биологических ресурсов в соответствии с обоснованиями общего допустимого улова </w:t>
      </w:r>
      <w:r w:rsidRPr="009B1467">
        <w:t xml:space="preserve">ВБР с применением сетных орудий лова может рассматриваться, как взаимодействие всех орудий лова с определенным объем воды. Поскольку орудия лова в водной среде химически нейтральны, то они не оказывают отрицательного влияния на качество воды, что подтверждено наблюдениями и всей историей существования промысла. </w:t>
      </w:r>
    </w:p>
    <w:p w:rsidR="00F82D8C" w:rsidRPr="009B1467" w:rsidRDefault="00F82D8C" w:rsidP="00F82D8C">
      <w:pPr>
        <w:shd w:val="clear" w:color="auto" w:fill="FFFFFF"/>
        <w:spacing w:line="240" w:lineRule="auto"/>
        <w:rPr>
          <w:rFonts w:ascii="Calibri" w:eastAsia="Times New Roman" w:hAnsi="Calibri" w:cs="Calibri"/>
        </w:rPr>
      </w:pPr>
      <w:r w:rsidRPr="009B1467">
        <w:rPr>
          <w:rFonts w:eastAsia="Times New Roman"/>
        </w:rPr>
        <w:t>Рыболовные снасти представляют собой определенную конструкцию из разных материалов: сетное полотно определенного размера и формы, подборы (верхняя, нижняя, и боковые), оснастка (грузила, поплавки и пр.).</w:t>
      </w:r>
    </w:p>
    <w:p w:rsidR="00F82D8C" w:rsidRPr="009B1467" w:rsidRDefault="00F82D8C" w:rsidP="00F82D8C">
      <w:pPr>
        <w:shd w:val="clear" w:color="auto" w:fill="FFFFFF"/>
        <w:spacing w:line="240" w:lineRule="auto"/>
        <w:rPr>
          <w:rFonts w:ascii="Calibri" w:eastAsia="Times New Roman" w:hAnsi="Calibri" w:cs="Calibri"/>
        </w:rPr>
      </w:pPr>
      <w:r w:rsidRPr="009B1467">
        <w:rPr>
          <w:rFonts w:eastAsia="Times New Roman"/>
        </w:rPr>
        <w:t>В промысле на водных объектах используются пассивные (ставные сети) и активные (закидные невода и плавные сети) орудия лова.</w:t>
      </w:r>
    </w:p>
    <w:p w:rsidR="00F82D8C" w:rsidRPr="009B1467" w:rsidRDefault="00F82D8C" w:rsidP="00F82D8C">
      <w:pPr>
        <w:shd w:val="clear" w:color="auto" w:fill="FFFFFF"/>
        <w:spacing w:line="240" w:lineRule="auto"/>
        <w:rPr>
          <w:rFonts w:ascii="Calibri" w:eastAsia="Times New Roman" w:hAnsi="Calibri" w:cs="Calibri"/>
        </w:rPr>
      </w:pPr>
      <w:r w:rsidRPr="009B1467">
        <w:rPr>
          <w:rFonts w:eastAsia="Times New Roman"/>
        </w:rPr>
        <w:lastRenderedPageBreak/>
        <w:t>Разрешенные к использованию для промышленного рыболовства орудия лова предназначены для изъятия водных биоресурсов из толщи воды. В случае использования пассивных орудий лова, задача рыбодобытчика – закрепить сеть неподвижно за счет грузов определенного веса на концах сети. Передвижение груза по дну неприемлемо, так как может привести к зацепам и, в результате, к потере грузов и повреждению орудий лова. Общий вес двух грузов для постановки одного набора сетей обычно не превышает 20 кг, площадь соприкосновения двух грузов с поверхностью дна, как правило, не превышает 0,1 м</w:t>
      </w:r>
      <w:r w:rsidRPr="009B1467">
        <w:rPr>
          <w:rFonts w:eastAsia="Times New Roman"/>
          <w:vertAlign w:val="superscript"/>
        </w:rPr>
        <w:t>2</w:t>
      </w:r>
      <w:r w:rsidRPr="009B1467">
        <w:rPr>
          <w:rFonts w:eastAsia="Times New Roman"/>
        </w:rPr>
        <w:t>. Время воздействия при одной операции на водных объектах составляет от 4-6 часов (в летний период) до 2-4 суток (в зимний период). Таким образом, воздействие грузов на поверхность дна практически не оставляет последствий (сравнимо с воздействием от передвижения по дну людей или животных), в отличие от естественных процессов: поступления в водный объект грунтов с прибрежной полосы (в результате подмыва и обрушения берегов), заиления и (или) переноса донных отложений течениями.</w:t>
      </w:r>
    </w:p>
    <w:p w:rsidR="00F82D8C" w:rsidRPr="009B1467" w:rsidRDefault="00F82D8C" w:rsidP="00F82D8C">
      <w:pPr>
        <w:shd w:val="clear" w:color="auto" w:fill="FFFFFF"/>
        <w:spacing w:line="240" w:lineRule="auto"/>
        <w:rPr>
          <w:rFonts w:ascii="Calibri" w:eastAsia="Times New Roman" w:hAnsi="Calibri" w:cs="Calibri"/>
        </w:rPr>
      </w:pPr>
      <w:r w:rsidRPr="009B1467">
        <w:rPr>
          <w:rFonts w:eastAsia="Times New Roman"/>
        </w:rPr>
        <w:t>В случае использования активных орудий лова (плавные сети и невода) постоянное воздействие на поверхность дна нижней подборы орудий лова вместе с грузами не предусмотрено, так как трение и зацепы рыболовных снастей о неровности дна могут привести к значительным трудозатратам при ловле рыбы, быстрому износу и даже потере снастей. Нижняя подбора с грузами находится на некотором расстоянии от дна.</w:t>
      </w:r>
    </w:p>
    <w:p w:rsidR="00F82D8C" w:rsidRPr="009B1467" w:rsidRDefault="00F82D8C" w:rsidP="00F82D8C">
      <w:pPr>
        <w:shd w:val="clear" w:color="auto" w:fill="FFFFFF"/>
        <w:spacing w:line="240" w:lineRule="auto"/>
        <w:rPr>
          <w:rFonts w:ascii="Calibri" w:eastAsia="Times New Roman" w:hAnsi="Calibri" w:cs="Calibri"/>
        </w:rPr>
      </w:pPr>
      <w:r w:rsidRPr="009B1467">
        <w:rPr>
          <w:rFonts w:eastAsia="Times New Roman"/>
        </w:rPr>
        <w:t>По окончании операции по лову рыбы плавными сетями выведение орудия лова производится непосредственно на борт плавсредства, с которого производится лов.</w:t>
      </w:r>
    </w:p>
    <w:p w:rsidR="00F82D8C" w:rsidRPr="009B1467" w:rsidRDefault="00F82D8C" w:rsidP="00F82D8C">
      <w:pPr>
        <w:spacing w:line="240" w:lineRule="auto"/>
        <w:rPr>
          <w:rFonts w:ascii="Arial" w:eastAsia="Times New Roman" w:hAnsi="Arial" w:cs="Arial"/>
          <w:sz w:val="23"/>
          <w:szCs w:val="23"/>
        </w:rPr>
      </w:pPr>
      <w:r w:rsidRPr="009B1467">
        <w:rPr>
          <w:rFonts w:eastAsia="Times New Roman"/>
        </w:rPr>
        <w:t>По окончании операции по лову рыбы закидными неводами, выведение орудия лова производится или на борт плавсредства, или на берег. Во втором случае нижняя часть снасти при выведении на прибрежный участок скользит по поверхности дна, не углубляясь в грунт. Размер участка для выведения невода зависит от размеров орудия лова и обычно не превышает 200-300 м</w:t>
      </w:r>
      <w:r w:rsidRPr="009B1467">
        <w:rPr>
          <w:rFonts w:eastAsia="Times New Roman"/>
          <w:vertAlign w:val="superscript"/>
        </w:rPr>
        <w:t>2</w:t>
      </w:r>
      <w:r w:rsidRPr="009B1467">
        <w:rPr>
          <w:rFonts w:eastAsia="Times New Roman"/>
        </w:rPr>
        <w:t>, время воздействия одной операции – от нескольких минут до 1-2 часов. Данное воздействие закидных неводов на поверхность дна несущественно, так как происходит в прибрежной зоне, которая в течение вегетационного сезона, когда преимущественно производится неводной лов, может несколько раз осушаться и затапливаться.</w:t>
      </w:r>
    </w:p>
    <w:p w:rsidR="00F82D8C" w:rsidRPr="009B1467" w:rsidRDefault="00F82D8C" w:rsidP="00F82D8C">
      <w:pPr>
        <w:spacing w:line="240" w:lineRule="auto"/>
        <w:rPr>
          <w:rFonts w:eastAsia="Times New Roman"/>
          <w:b/>
          <w:bCs/>
          <w:sz w:val="23"/>
          <w:szCs w:val="23"/>
        </w:rPr>
      </w:pPr>
      <w:r w:rsidRPr="009B1467">
        <w:rPr>
          <w:rStyle w:val="30"/>
          <w:rFonts w:ascii="Times New Roman" w:hAnsi="Times New Roman" w:cs="Times New Roman"/>
          <w:b w:val="0"/>
          <w:bCs w:val="0"/>
          <w:color w:val="auto"/>
        </w:rPr>
        <w:t>Согласно «Методике определения последствий негативного воздействия при строительстве, реконструкции, капитально ремонте объектов капитального строительства, внедрения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 направленных на восстановление их нарушенного состояния», утвержденной Приказом Росрыболовства №238 от 06.05.2020 и зарегистрированной Министерством юстиции РФ (регистрационный № 62667 от 05.03.2021), расчет размера вреда, причиненного водным биоресурсам, не производится при осуществлении всех видов рыболовства</w:t>
      </w:r>
      <w:r w:rsidRPr="009B1467">
        <w:rPr>
          <w:rFonts w:eastAsia="Times New Roman"/>
          <w:b/>
          <w:bCs/>
          <w:shd w:val="clear" w:color="auto" w:fill="FFF0F5"/>
        </w:rPr>
        <w:t>.</w:t>
      </w:r>
    </w:p>
    <w:p w:rsidR="00F82D8C" w:rsidRPr="009B1467" w:rsidRDefault="00F82D8C" w:rsidP="00F82D8C">
      <w:pPr>
        <w:spacing w:line="240" w:lineRule="auto"/>
      </w:pPr>
      <w:r w:rsidRPr="009B1467">
        <w:t xml:space="preserve">Отмеченные превышения ПДК ряда веществ не связаны с промышленным рыболовством и применением сетных орудий лова, а обусловлены деятельностью промышленных предприятий крупных промышленных центров, сброс сточных вод которых поступает в общий водоток </w:t>
      </w:r>
      <w:r w:rsidRPr="009B1467">
        <w:rPr>
          <w:bCs/>
          <w:iCs/>
        </w:rPr>
        <w:t xml:space="preserve">водоемов </w:t>
      </w:r>
      <w:r w:rsidRPr="009B1467">
        <w:t>Волжского и Донского бассейна.</w:t>
      </w:r>
    </w:p>
    <w:p w:rsidR="00F82D8C" w:rsidRPr="009B1467" w:rsidRDefault="00F82D8C" w:rsidP="00F82D8C">
      <w:pPr>
        <w:spacing w:line="240" w:lineRule="auto"/>
        <w:rPr>
          <w:rFonts w:eastAsia="Times New Roman"/>
        </w:rPr>
      </w:pPr>
      <w:r w:rsidRPr="009B1467">
        <w:t xml:space="preserve">В качестве мероприятий, направленных на предотвращение и/или снижению возможного негативного воздействия на водные объекты при использовании судна НИС «Профессор Лапицкий и «Виктор Климов» следует указать </w:t>
      </w:r>
      <w:r w:rsidRPr="009B1467">
        <w:rPr>
          <w:rFonts w:eastAsia="Times New Roman"/>
        </w:rPr>
        <w:t xml:space="preserve">договора, заключенные филиалом на оказание услуг по проведению измерений и анализов воды в зоне стоянки судна, договор на предоставление услуг комплексного обслуживания флота (КОФ) (прием подсланевых вод и отработанного масла, прием хозяйственно-фекальных стоков, прием бытовых отходов, сухого мусора, пластика). Ежегодно судно проходит освидетельствование на предмет проверки применения на судне системы управления </w:t>
      </w:r>
      <w:r w:rsidRPr="009B1467">
        <w:rPr>
          <w:rFonts w:eastAsia="Times New Roman"/>
        </w:rPr>
        <w:lastRenderedPageBreak/>
        <w:t>безопасностью судов в соответствии с требованиями статьи 34 ФЗ «Кодекс внутреннего водного транспорта РФ».</w:t>
      </w:r>
    </w:p>
    <w:p w:rsidR="00F82D8C" w:rsidRPr="009B1467" w:rsidRDefault="00F82D8C" w:rsidP="00F82D8C">
      <w:pPr>
        <w:pStyle w:val="af4"/>
        <w:spacing w:before="0" w:beforeAutospacing="0" w:after="0" w:afterAutospacing="0"/>
        <w:ind w:firstLine="709"/>
        <w:jc w:val="both"/>
      </w:pPr>
      <w:r w:rsidRPr="009B1467">
        <w:t>Межгодовая изменчивость величин запасов промысловых видов рыб большей частью может быть ассоциирована с изменчивостью климата</w:t>
      </w:r>
      <w:r w:rsidR="00635B3F" w:rsidRPr="009B1467">
        <w:t xml:space="preserve"> (водностью бассейна)</w:t>
      </w:r>
      <w:r w:rsidRPr="009B1467">
        <w:t>, температурных условий и, как следствие, урожайностью очередных поколений и их выживаемостью.</w:t>
      </w:r>
    </w:p>
    <w:p w:rsidR="00F82D8C" w:rsidRPr="009B1467" w:rsidRDefault="00F82D8C" w:rsidP="00F82D8C">
      <w:pPr>
        <w:pStyle w:val="af4"/>
        <w:spacing w:before="0" w:beforeAutospacing="0" w:after="0" w:afterAutospacing="0"/>
        <w:ind w:firstLine="709"/>
        <w:jc w:val="both"/>
      </w:pPr>
      <w:r w:rsidRPr="009B1467">
        <w:t>Деятельность организаций и граждан по вылову рыбы регламентируется п. 2, 3, 5 ,7 8, 9, 12, 14, 22, 23, 24, 25, 26, 27, 29, 30.26, п. 30.27 Правил рыболовства Волжско-Каспийского рыбохозяйственного бассейна (Приказ Министерства сельского хозяйства РФ от 18 ноября 2014 г. N 453 «Об утверждении правил рыболовства для волжско-каспийского рыбохозяйственного бассейна»);</w:t>
      </w:r>
    </w:p>
    <w:p w:rsidR="00F82D8C" w:rsidRPr="009B1467" w:rsidRDefault="00F82D8C" w:rsidP="00F82D8C">
      <w:pPr>
        <w:pStyle w:val="af4"/>
        <w:spacing w:before="0" w:beforeAutospacing="0" w:after="0" w:afterAutospacing="0"/>
        <w:ind w:firstLine="709"/>
        <w:jc w:val="both"/>
      </w:pPr>
      <w:r w:rsidRPr="009B1467">
        <w:t xml:space="preserve">Деятельность организаций и граждан по вылову рыбы регламентируется ст. 13, 23, 24, 25, 29, 26, 46, 47, 48, 49, 50 Азово-Черноморского рыбохозяйственного бассейна» (Приказ Министерства сельского хозяйства Российской Федерации от 9 января 2020 года N 1 Об утверждении правил рыболовства для азово-черноморского рыбохозяйственного бассейна), Федеральным законом от 20 декабря 2004 г. N 166-ФЗ "О рыболовстве и сохранении водных биологических ресурсов", статья 27. </w:t>
      </w:r>
    </w:p>
    <w:p w:rsidR="00F82D8C" w:rsidRPr="009B1467" w:rsidRDefault="00F82D8C" w:rsidP="00F82D8C">
      <w:pPr>
        <w:spacing w:line="240" w:lineRule="auto"/>
      </w:pPr>
      <w:r w:rsidRPr="009B1467">
        <w:t>Статистические данные показывают, что редкие и находящиеся под угрозой исчезновения виды водных биоресурсов</w:t>
      </w:r>
      <w:r w:rsidRPr="009B1467">
        <w:rPr>
          <w:snapToGrid w:val="0"/>
        </w:rPr>
        <w:t xml:space="preserve">, внесенные </w:t>
      </w:r>
      <w:r w:rsidRPr="009B1467">
        <w:t>в Красную книгу Российской Федерации и Красную книгу Ростовской и Волгоградской области, в уловах при рыболовстве в научно-исследовательских и спортивных целях отмечаются редко. В случаи поимки биоресурсов</w:t>
      </w:r>
      <w:r w:rsidRPr="009B1467">
        <w:rPr>
          <w:snapToGrid w:val="0"/>
        </w:rPr>
        <w:t xml:space="preserve">, внесенных </w:t>
      </w:r>
      <w:r w:rsidRPr="009B1467">
        <w:t>в Красную книгу Российской Федерации и Красную книгу Ростовской и Волгоградской областей, всеми видами рыболовства следует незамедлительно возвращать (выпускать) таких особей в среду их обитания с минимальными повреждениями, при этом следует отмечать факт поимки в промысловых журналах и (или) сообщать об этом в Волгоградский филиал ФГБНУ «ВНИРО». Возможное воздействие на птиц водно-болотного комплекса, включая редкие виды, выражается в запутывании их в орудиях лова во время кормления в толще воды, на водопое и отдыхе. Факты, подтверждающие негативное воздействие в ходе наших многолетних исследований отсутствуют.</w:t>
      </w:r>
    </w:p>
    <w:p w:rsidR="00F82D8C" w:rsidRPr="009B1467" w:rsidRDefault="00F82D8C" w:rsidP="00F82D8C">
      <w:pPr>
        <w:spacing w:line="240" w:lineRule="auto"/>
        <w:ind w:firstLine="851"/>
      </w:pPr>
      <w:r w:rsidRPr="009B1467">
        <w:t>В 2021 г. промысловая база включала традиционные орудия лова: ставные сети, невода, вентеря и др. орудия лова, количественно (с 2017 г. особенно по основным орудиям лова ставным сетям) значительно снижена. Применение их оказывает воздействие на восстанавливаемые водные биоресурсы – рыбу и раков. Применение закидных неводов сопровождается некоторым воздействием на донную поверхность и водную растительность. К 2021 г. произошло некоторое увеличение промысловых запасов рыб, в результате ресурсная промысловая база остается на относительно стабильном уровне. Биологические объекты (рыба и раки) – самовосстанавливающийся ресурс, характеризующийся определенным уровнем воспроизводительной способности и запаса.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F82D8C" w:rsidRPr="009B1467" w:rsidRDefault="00F82D8C" w:rsidP="00F82D8C">
      <w:pPr>
        <w:widowControl w:val="0"/>
        <w:autoSpaceDE w:val="0"/>
        <w:autoSpaceDN w:val="0"/>
        <w:adjustRightInd w:val="0"/>
        <w:spacing w:line="240" w:lineRule="auto"/>
        <w:ind w:firstLine="540"/>
      </w:pPr>
      <w:r w:rsidRPr="009B1467">
        <w:rPr>
          <w:rFonts w:eastAsia="Calibri"/>
        </w:rPr>
        <w:t>Пре</w:t>
      </w:r>
      <w:r w:rsidRPr="009B1467">
        <w:t xml:space="preserve">дотвращение отрицательного воздействия на ВБР при осуществлении промышленного и любительского рыболовства достигается: запретом по срокам лова рыб (запрет лова в период нереста), раков – в период размножения и линьки (пункты </w:t>
      </w:r>
      <w:bookmarkStart w:id="16" w:name="_Hlk44236253"/>
      <w:r w:rsidRPr="009B1467">
        <w:t>23, 30.18.2, 30.32.2</w:t>
      </w:r>
      <w:bookmarkEnd w:id="16"/>
      <w:r w:rsidRPr="009B1467">
        <w:t xml:space="preserve">); по минимальным размерам добываемым водным биоресурсам (пункты 26, 30.18.4, 30.32.4); по объемам вылова (суточная норма вылова) (пункты 30.18.5, 30.32.5 Правил рыболовства для Волжско-Каспийского рыбохозяйственного бассейна). Приказ Минсельхоза РФ от 18 ноября 2014 г. № 4563 (в ред. Приказов Минсельхоза России от 06.11.2018 </w:t>
      </w:r>
      <w:hyperlink r:id="rId15" w:history="1">
        <w:r w:rsidRPr="009B1467">
          <w:rPr>
            <w:rStyle w:val="af3"/>
            <w:color w:val="auto"/>
            <w:u w:val="none"/>
          </w:rPr>
          <w:t>N 511</w:t>
        </w:r>
      </w:hyperlink>
      <w:r w:rsidRPr="009B1467">
        <w:t xml:space="preserve">, от 25.07.2019 </w:t>
      </w:r>
      <w:hyperlink r:id="rId16" w:history="1">
        <w:r w:rsidRPr="009B1467">
          <w:rPr>
            <w:rStyle w:val="af3"/>
            <w:color w:val="auto"/>
            <w:u w:val="none"/>
          </w:rPr>
          <w:t>N 438</w:t>
        </w:r>
      </w:hyperlink>
      <w:r w:rsidRPr="009B1467">
        <w:t xml:space="preserve">). </w:t>
      </w:r>
      <w:r w:rsidRPr="009B1467">
        <w:rPr>
          <w:rFonts w:eastAsia="Times New Roman"/>
        </w:rPr>
        <w:t>Пункты п</w:t>
      </w:r>
      <w:r w:rsidRPr="009B1467">
        <w:rPr>
          <w:rFonts w:eastAsia="Times New Roman" w:cs="Arial"/>
        </w:rPr>
        <w:t xml:space="preserve">равил рыболовства Азово-Черноморского рыбохозяйственного бассейна </w:t>
      </w:r>
      <w:r w:rsidRPr="009B1467">
        <w:t>(</w:t>
      </w:r>
      <w:r w:rsidRPr="009B1467">
        <w:rPr>
          <w:rFonts w:eastAsia="Times New Roman"/>
        </w:rPr>
        <w:t>Приказ Министерства сельского хозяйства Российской Федерации от 9 января 2020 года N 1</w:t>
      </w:r>
      <w:r w:rsidRPr="009B1467">
        <w:t xml:space="preserve"> «Об утверждении правил рыболовства </w:t>
      </w:r>
      <w:r w:rsidRPr="009B1467">
        <w:lastRenderedPageBreak/>
        <w:t>для Азово-Черноморского рыбохозяйственного бассейна»), с</w:t>
      </w:r>
      <w:r w:rsidRPr="009B1467">
        <w:rPr>
          <w:rFonts w:eastAsia="Calibri"/>
        </w:rPr>
        <w:t xml:space="preserve">т. 23. </w:t>
      </w:r>
      <w:r w:rsidRPr="009B1467">
        <w:t>– з</w:t>
      </w:r>
      <w:r w:rsidRPr="009B1467">
        <w:rPr>
          <w:rFonts w:eastAsia="Calibri"/>
        </w:rPr>
        <w:t xml:space="preserve">апретные для добычи (вылова) водных биоресурсов сроки (периоды): ст. 24. </w:t>
      </w:r>
      <w:r w:rsidRPr="009B1467">
        <w:t>– в</w:t>
      </w:r>
      <w:r w:rsidRPr="009B1467">
        <w:rPr>
          <w:rFonts w:eastAsia="Calibri"/>
        </w:rPr>
        <w:t xml:space="preserve"> отношении видов запретных орудий и способов добычи (вылова) водных биоресурсов: ст. 25. </w:t>
      </w:r>
      <w:r w:rsidRPr="009B1467">
        <w:t>– в</w:t>
      </w:r>
      <w:r w:rsidRPr="009B1467">
        <w:rPr>
          <w:rFonts w:eastAsia="Calibri"/>
        </w:rPr>
        <w:t xml:space="preserve"> отношении размера ячеи орудий добычи (вылова), размера и конструкции орудий добычи (вылова) водных биоресурсов: ст. 26. </w:t>
      </w:r>
      <w:r w:rsidRPr="009B1467">
        <w:t xml:space="preserve">–в </w:t>
      </w:r>
      <w:r w:rsidRPr="009B1467">
        <w:rPr>
          <w:rFonts w:eastAsia="Calibri"/>
        </w:rPr>
        <w:t xml:space="preserve">отношении минимального размера добываемых (вылавливаемых) водных биоресурсов (промысловый размер): ст. 23. </w:t>
      </w:r>
      <w:r w:rsidRPr="009B1467">
        <w:t>– з</w:t>
      </w:r>
      <w:r w:rsidRPr="009B1467">
        <w:rPr>
          <w:rFonts w:eastAsia="Calibri"/>
        </w:rPr>
        <w:t xml:space="preserve">апретные для добычи (вылова) водных биоресурсов сроки (периоды): ст. 24. </w:t>
      </w:r>
      <w:r w:rsidRPr="009B1467">
        <w:t xml:space="preserve">– </w:t>
      </w:r>
      <w:r w:rsidRPr="009B1467">
        <w:rPr>
          <w:rFonts w:eastAsia="Calibri"/>
        </w:rPr>
        <w:t xml:space="preserve">отношении видов запретных орудий и способов добычи (вылова) водных биоресурсов: ст. 25. </w:t>
      </w:r>
      <w:r w:rsidRPr="009B1467">
        <w:t>– в</w:t>
      </w:r>
      <w:r w:rsidRPr="009B1467">
        <w:rPr>
          <w:rFonts w:eastAsia="Calibri"/>
        </w:rPr>
        <w:t xml:space="preserve"> отношении размера ячеи орудий добычи (вылова), размера и конструкции орудий добычи (вылова) водных биоресурсов: ст. 26. </w:t>
      </w:r>
      <w:r w:rsidRPr="009B1467">
        <w:t>– в</w:t>
      </w:r>
      <w:r w:rsidRPr="009B1467">
        <w:rPr>
          <w:rFonts w:eastAsia="Calibri"/>
        </w:rPr>
        <w:t xml:space="preserve"> отношении минимального размера добываемых (вылавливаемых) водных биоресурсов (промысловый размер).</w:t>
      </w:r>
    </w:p>
    <w:p w:rsidR="00F82D8C" w:rsidRPr="009B1467" w:rsidRDefault="00F82D8C" w:rsidP="00F82D8C">
      <w:pPr>
        <w:spacing w:line="240" w:lineRule="auto"/>
        <w:rPr>
          <w:rFonts w:eastAsia="Times New Roman"/>
        </w:rPr>
      </w:pPr>
      <w:r w:rsidRPr="009B1467">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w:t>
      </w:r>
      <w:r w:rsidR="001359C5" w:rsidRPr="009B1467">
        <w:t>–</w:t>
      </w:r>
      <w:r w:rsidRPr="009B1467">
        <w:t xml:space="preserve"> ставными сетями (рыба) и ставными ловушками (рак), не оказывающими существенного негативного воздействия на экосистему. </w:t>
      </w:r>
      <w:r w:rsidRPr="009B1467">
        <w:rPr>
          <w:rFonts w:eastAsia="Times New Roman"/>
          <w:snapToGrid w:val="0"/>
        </w:rPr>
        <w:t>Специальными исследованиями установлено, что при лове рыбы тралом,</w:t>
      </w:r>
      <w:r w:rsidRPr="009B1467">
        <w:t xml:space="preserve"> в местах постоянных тралений формируется устойчивый к стрессовым воздействиям зоопланктоценоз, состоящий, в основном из представителей веслоногих ракообразных. Кроме того, исследования не выявили достоверных изменений в зообентосе на слабопроточных илистых биотопах под воздействием работы разноглубинного и даже донного трала. Траловый лов на Цимлянском водохранилище осуществляется только в целях НИР, ежегодно 120-140 ловов на 31 траловых участках. </w:t>
      </w:r>
      <w:r w:rsidRPr="009B1467">
        <w:rPr>
          <w:rFonts w:eastAsia="Times New Roman"/>
        </w:rPr>
        <w:t>Продуктивность данных участков сохраняется на уровне средних многолетних показателей. Так, по уровню развития кормовой для рыб донной фауны Цимлянское водохранилище (где на промысле, наряду со ставными сетями, применяется закидные невода) на протяжении нескольких последних десятилетий остается высоко кормным водоемом.</w:t>
      </w:r>
    </w:p>
    <w:p w:rsidR="00635B3F" w:rsidRPr="009B1467" w:rsidRDefault="00635B3F" w:rsidP="00F82D8C">
      <w:pPr>
        <w:spacing w:line="240" w:lineRule="auto"/>
        <w:rPr>
          <w:rFonts w:eastAsia="Times New Roman"/>
        </w:rPr>
      </w:pPr>
      <w:r w:rsidRPr="009B1467">
        <w:rPr>
          <w:rFonts w:eastAsia="Times New Roman"/>
        </w:rPr>
        <w:t>Особо охраняемые природные территории.</w:t>
      </w:r>
    </w:p>
    <w:p w:rsidR="00635B3F" w:rsidRPr="009B1467" w:rsidRDefault="00635B3F" w:rsidP="00635B3F">
      <w:pPr>
        <w:spacing w:line="240" w:lineRule="auto"/>
      </w:pPr>
      <w:r w:rsidRPr="009B1467">
        <w:t>Согласно Постановлению Правительства РФ от 14 июня 2018 г. № 681 рыболовный участок (РЛУ) не должен входить в границы особо охраняемых природных территорий, в акватории районов учений и боевой подготовки Военно-морского флота, а также территорий, опасных в навигационном отношении, районов якорной стоянки и установленных путей движения судов При этом в п. 9. Постановления указано, что при определении границ рыболовного участка не допускается: полное или частичное наложение границ рыболовного участка на границы особо охраняемой природной территории, нахождение границ рыболовного участка в границах особо охраняемой природной территории либо пересечение границами рыболовного участка границ особо охраняемой природной территории.</w:t>
      </w:r>
    </w:p>
    <w:p w:rsidR="00635B3F" w:rsidRPr="009B1467" w:rsidRDefault="00635B3F" w:rsidP="00F82D8C">
      <w:pPr>
        <w:pStyle w:val="2"/>
        <w:shd w:val="clear" w:color="auto" w:fill="FFFFFF"/>
        <w:spacing w:before="0" w:line="240" w:lineRule="auto"/>
        <w:textAlignment w:val="baseline"/>
        <w:rPr>
          <w:rFonts w:ascii="Times New Roman" w:hAnsi="Times New Roman" w:cs="Times New Roman"/>
          <w:color w:val="auto"/>
          <w:sz w:val="24"/>
          <w:szCs w:val="24"/>
        </w:rPr>
      </w:pPr>
    </w:p>
    <w:p w:rsidR="00F82D8C" w:rsidRPr="009B1467" w:rsidRDefault="00635B3F" w:rsidP="00F82D8C">
      <w:pPr>
        <w:pStyle w:val="2"/>
        <w:shd w:val="clear" w:color="auto" w:fill="FFFFFF"/>
        <w:spacing w:before="0" w:line="240" w:lineRule="auto"/>
        <w:textAlignment w:val="baseline"/>
        <w:rPr>
          <w:rFonts w:ascii="Times New Roman" w:eastAsia="Times New Roman" w:hAnsi="Times New Roman" w:cs="Times New Roman"/>
          <w:b/>
          <w:bCs/>
          <w:color w:val="auto"/>
          <w:kern w:val="36"/>
          <w:sz w:val="24"/>
          <w:szCs w:val="24"/>
        </w:rPr>
      </w:pPr>
      <w:r w:rsidRPr="009B1467">
        <w:rPr>
          <w:rFonts w:ascii="Times New Roman" w:hAnsi="Times New Roman" w:cs="Times New Roman"/>
          <w:color w:val="auto"/>
          <w:sz w:val="24"/>
          <w:szCs w:val="24"/>
        </w:rPr>
        <w:t xml:space="preserve">Волгоградская область. </w:t>
      </w:r>
      <w:r w:rsidR="00F82D8C" w:rsidRPr="009B1467">
        <w:rPr>
          <w:rFonts w:ascii="Times New Roman" w:hAnsi="Times New Roman" w:cs="Times New Roman"/>
          <w:color w:val="auto"/>
          <w:sz w:val="24"/>
          <w:szCs w:val="24"/>
        </w:rPr>
        <w:t xml:space="preserve">Перечень ООПТ </w:t>
      </w:r>
      <w:bookmarkStart w:id="17" w:name="_Hlk77172050"/>
      <w:r w:rsidR="00F82D8C" w:rsidRPr="009B1467">
        <w:rPr>
          <w:rFonts w:ascii="Times New Roman" w:hAnsi="Times New Roman" w:cs="Times New Roman"/>
          <w:color w:val="auto"/>
          <w:sz w:val="24"/>
          <w:szCs w:val="24"/>
        </w:rPr>
        <w:t xml:space="preserve">утвержден Комитетом природных ресурсов, лесного хозяйства и экологии Волгоградской области от 10 января 2019 года N 63 </w:t>
      </w:r>
      <w:r w:rsidR="00F82D8C" w:rsidRPr="009B1467">
        <w:rPr>
          <w:rFonts w:ascii="Times New Roman" w:eastAsia="Times New Roman" w:hAnsi="Times New Roman" w:cs="Times New Roman"/>
          <w:color w:val="auto"/>
          <w:sz w:val="24"/>
          <w:szCs w:val="24"/>
        </w:rPr>
        <w:t>«</w:t>
      </w:r>
      <w:r w:rsidR="00F82D8C" w:rsidRPr="009B1467">
        <w:rPr>
          <w:rFonts w:ascii="Times New Roman" w:eastAsia="Times New Roman" w:hAnsi="Times New Roman" w:cs="Times New Roman"/>
          <w:color w:val="auto"/>
          <w:kern w:val="36"/>
          <w:sz w:val="24"/>
          <w:szCs w:val="24"/>
        </w:rPr>
        <w:t>Об утверждении перечней особо охраняемых природных территорий Волгоградской области» (с изменениями от 09 февраля 2022 г. №272-ОД).</w:t>
      </w:r>
    </w:p>
    <w:bookmarkEnd w:id="17"/>
    <w:p w:rsidR="00F82D8C" w:rsidRPr="009B1467" w:rsidRDefault="00F82D8C" w:rsidP="00F82D8C">
      <w:pPr>
        <w:spacing w:line="240" w:lineRule="auto"/>
      </w:pPr>
      <w:r w:rsidRPr="009B1467">
        <w:t>Ни одного ООПТ федерального значения на территории Волгоградской области нет. Сеть ООПТ регионального значения включает 7 природных парков, 8 государственных природных заказников, 15 памятников природы, 1 лечебно-оздоровительную местность и курорт, 8 территорий, представляющих особую ценность для сохранения объектов животного и растительного мира, внесённых в Красную книгу Волгоградской области (ключевых мест обитания видов, внесённых в Красную книгу Волгоградской области) и 1 охраняемый ландшафт.</w:t>
      </w:r>
    </w:p>
    <w:p w:rsidR="00F82D8C" w:rsidRPr="009B1467" w:rsidRDefault="00F82D8C" w:rsidP="001359C5">
      <w:pPr>
        <w:tabs>
          <w:tab w:val="left" w:pos="-360"/>
        </w:tabs>
        <w:spacing w:line="240" w:lineRule="auto"/>
        <w:ind w:firstLine="540"/>
        <w:rPr>
          <w:bCs/>
          <w:iCs/>
        </w:rPr>
      </w:pPr>
      <w:r w:rsidRPr="009B1467">
        <w:rPr>
          <w:rFonts w:eastAsia="Calibri"/>
        </w:rPr>
        <w:t xml:space="preserve">Карта – схема ООПТ Волгоградской области приведена на рисунке </w:t>
      </w:r>
      <w:r w:rsidR="009662AE" w:rsidRPr="009B1467">
        <w:rPr>
          <w:rFonts w:eastAsia="Calibri"/>
        </w:rPr>
        <w:t>2</w:t>
      </w:r>
      <w:r w:rsidRPr="009B1467">
        <w:rPr>
          <w:rFonts w:eastAsia="Calibri"/>
        </w:rPr>
        <w:t>.</w:t>
      </w:r>
    </w:p>
    <w:p w:rsidR="00F82D8C" w:rsidRPr="009B1467" w:rsidRDefault="00F82D8C" w:rsidP="00F82D8C">
      <w:pPr>
        <w:spacing w:line="240" w:lineRule="auto"/>
        <w:ind w:firstLine="0"/>
        <w:rPr>
          <w:rFonts w:eastAsia="Calibri"/>
        </w:rPr>
      </w:pPr>
    </w:p>
    <w:p w:rsidR="00F82D8C" w:rsidRPr="009B1467" w:rsidRDefault="00F82D8C" w:rsidP="00F82D8C"/>
    <w:p w:rsidR="00F82D8C" w:rsidRPr="009B1467" w:rsidRDefault="00F82D8C" w:rsidP="00F82D8C">
      <w:pPr>
        <w:spacing w:line="240" w:lineRule="auto"/>
        <w:rPr>
          <w:rFonts w:eastAsia="Calibri"/>
          <w:highlight w:val="green"/>
        </w:rPr>
      </w:pPr>
      <w:r w:rsidRPr="009B1467">
        <w:rPr>
          <w:noProof/>
        </w:rPr>
        <w:lastRenderedPageBreak/>
        <w:drawing>
          <wp:inline distT="0" distB="0" distL="0" distR="0">
            <wp:extent cx="5829744" cy="4125970"/>
            <wp:effectExtent l="0" t="0" r="0" b="8255"/>
            <wp:docPr id="8" name="Рисунок 8" descr="http://oblkompriroda.volgograd.ru/upload/iblock/a26/Karta-skhema-OOPT-regionalnogo-i-mestnogo-znacheniya-Volgogradskoy-obla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blkompriroda.volgograd.ru/upload/iblock/a26/Karta-skhema-OOPT-regionalnogo-i-mestnogo-znacheniya-Volgogradskoy-oblasti.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511" cy="4135006"/>
                    </a:xfrm>
                    <a:prstGeom prst="rect">
                      <a:avLst/>
                    </a:prstGeom>
                    <a:noFill/>
                    <a:ln>
                      <a:noFill/>
                    </a:ln>
                  </pic:spPr>
                </pic:pic>
              </a:graphicData>
            </a:graphic>
          </wp:inline>
        </w:drawing>
      </w:r>
    </w:p>
    <w:p w:rsidR="00F82D8C" w:rsidRPr="009B1467" w:rsidRDefault="00F82D8C" w:rsidP="00F82D8C">
      <w:pPr>
        <w:spacing w:line="240" w:lineRule="auto"/>
        <w:jc w:val="center"/>
        <w:rPr>
          <w:rFonts w:eastAsia="Calibri"/>
        </w:rPr>
      </w:pPr>
      <w:r w:rsidRPr="009B1467">
        <w:t xml:space="preserve">Рисунок </w:t>
      </w:r>
      <w:r w:rsidR="009662AE" w:rsidRPr="009B1467">
        <w:t>2</w:t>
      </w:r>
      <w:r w:rsidRPr="009B1467">
        <w:t xml:space="preserve"> </w:t>
      </w:r>
      <w:r w:rsidRPr="009B1467">
        <w:rPr>
          <w:rFonts w:eastAsia="Calibri"/>
        </w:rPr>
        <w:t>–Карта-схема ООПТ Волгоградской области</w:t>
      </w:r>
    </w:p>
    <w:p w:rsidR="00F82D8C" w:rsidRPr="009B1467" w:rsidRDefault="00F82D8C" w:rsidP="00F82D8C">
      <w:pPr>
        <w:spacing w:line="240" w:lineRule="auto"/>
        <w:jc w:val="center"/>
        <w:rPr>
          <w:rFonts w:eastAsia="Calibri"/>
        </w:rPr>
      </w:pPr>
    </w:p>
    <w:p w:rsidR="00F82D8C" w:rsidRPr="009B1467" w:rsidRDefault="00F82D8C" w:rsidP="00F82D8C">
      <w:pPr>
        <w:spacing w:line="240" w:lineRule="auto"/>
        <w:rPr>
          <w:rFonts w:eastAsia="Calibri"/>
        </w:rPr>
      </w:pPr>
    </w:p>
    <w:p w:rsidR="00F82D8C" w:rsidRPr="009B1467" w:rsidRDefault="00F82D8C" w:rsidP="00F82D8C">
      <w:pPr>
        <w:tabs>
          <w:tab w:val="left" w:pos="-360"/>
        </w:tabs>
        <w:spacing w:line="240" w:lineRule="auto"/>
        <w:ind w:firstLine="540"/>
        <w:rPr>
          <w:bCs/>
          <w:iCs/>
        </w:rPr>
      </w:pPr>
      <w:r w:rsidRPr="009B1467">
        <w:rPr>
          <w:bCs/>
          <w:i/>
          <w:iCs/>
        </w:rPr>
        <w:t>ООПТ «Донской»</w:t>
      </w:r>
      <w:r w:rsidRPr="009B1467">
        <w:rPr>
          <w:bCs/>
          <w:iCs/>
        </w:rPr>
        <w:t xml:space="preserve"> (Волгоградская область), категория </w:t>
      </w:r>
      <w:r w:rsidRPr="009B1467">
        <w:rPr>
          <w:rFonts w:eastAsia="Calibri"/>
        </w:rPr>
        <w:t xml:space="preserve">– </w:t>
      </w:r>
      <w:r w:rsidRPr="009B1467">
        <w:rPr>
          <w:bCs/>
          <w:iCs/>
        </w:rPr>
        <w:t xml:space="preserve">Природный парк, значение </w:t>
      </w:r>
      <w:r w:rsidRPr="009B1467">
        <w:rPr>
          <w:rFonts w:eastAsia="Calibri"/>
        </w:rPr>
        <w:t xml:space="preserve">– </w:t>
      </w:r>
      <w:r w:rsidRPr="009B1467">
        <w:rPr>
          <w:bCs/>
          <w:iCs/>
        </w:rPr>
        <w:t xml:space="preserve">региональное, статус </w:t>
      </w:r>
      <w:r w:rsidRPr="009B1467">
        <w:rPr>
          <w:rFonts w:eastAsia="Calibri"/>
        </w:rPr>
        <w:t xml:space="preserve">– </w:t>
      </w:r>
      <w:r w:rsidRPr="009B1467">
        <w:rPr>
          <w:bCs/>
          <w:iCs/>
        </w:rPr>
        <w:t xml:space="preserve">действующий, дата создания </w:t>
      </w:r>
      <w:r w:rsidRPr="009B1467">
        <w:rPr>
          <w:rFonts w:eastAsia="Calibri"/>
        </w:rPr>
        <w:t xml:space="preserve">– </w:t>
      </w:r>
      <w:r w:rsidRPr="009B1467">
        <w:rPr>
          <w:bCs/>
          <w:iCs/>
        </w:rPr>
        <w:t xml:space="preserve">25.09.2001 г., площадь, га </w:t>
      </w:r>
      <w:r w:rsidRPr="009B1467">
        <w:rPr>
          <w:rFonts w:eastAsia="Calibri"/>
        </w:rPr>
        <w:t xml:space="preserve">– </w:t>
      </w:r>
      <w:r w:rsidRPr="009B1467">
        <w:rPr>
          <w:bCs/>
          <w:iCs/>
        </w:rPr>
        <w:t xml:space="preserve">61900, Закон Волгоградской области от 13.06.2001 № 549-ОД "О создании природного парка "Донской"; Постановление Главы Администрации Волгоградской области от 25.09.2001 № 822 "О создании государственного учреждения "Природный парк "Донской"; Постановление Главы Администрации Волгоградской области от 31.12.2009 № 1605 (ред. от 13.09.2010) "Об утверждении Положения о природном парке "Донской", В границах ООПТ промысел ВБР не осуществляется, рыболовные участки отсутствуют. </w:t>
      </w:r>
    </w:p>
    <w:p w:rsidR="00F82D8C" w:rsidRPr="009B1467" w:rsidRDefault="00F82D8C" w:rsidP="00F82D8C">
      <w:pPr>
        <w:tabs>
          <w:tab w:val="left" w:pos="-360"/>
        </w:tabs>
        <w:spacing w:line="240" w:lineRule="auto"/>
        <w:ind w:firstLine="540"/>
        <w:rPr>
          <w:bCs/>
          <w:iCs/>
        </w:rPr>
      </w:pPr>
      <w:r w:rsidRPr="009B1467">
        <w:rPr>
          <w:bCs/>
          <w:i/>
          <w:iCs/>
        </w:rPr>
        <w:t>ООПТ «Цимлянские пески</w:t>
      </w:r>
      <w:r w:rsidRPr="009B1467">
        <w:rPr>
          <w:bCs/>
          <w:iCs/>
        </w:rPr>
        <w:t xml:space="preserve">» (Волгоградская область), категория </w:t>
      </w:r>
      <w:r w:rsidRPr="009B1467">
        <w:rPr>
          <w:rFonts w:eastAsia="Calibri"/>
        </w:rPr>
        <w:t xml:space="preserve">– </w:t>
      </w:r>
      <w:r w:rsidRPr="009B1467">
        <w:rPr>
          <w:bCs/>
          <w:iCs/>
        </w:rPr>
        <w:t xml:space="preserve">Природный парк, значение </w:t>
      </w:r>
      <w:r w:rsidRPr="009B1467">
        <w:rPr>
          <w:rFonts w:eastAsia="Calibri"/>
        </w:rPr>
        <w:t xml:space="preserve">– </w:t>
      </w:r>
      <w:r w:rsidRPr="009B1467">
        <w:rPr>
          <w:bCs/>
          <w:iCs/>
        </w:rPr>
        <w:t xml:space="preserve">региональное, статус </w:t>
      </w:r>
      <w:r w:rsidRPr="009B1467">
        <w:rPr>
          <w:rFonts w:eastAsia="Calibri"/>
        </w:rPr>
        <w:t xml:space="preserve">– </w:t>
      </w:r>
      <w:r w:rsidRPr="009B1467">
        <w:rPr>
          <w:bCs/>
          <w:iCs/>
        </w:rPr>
        <w:t xml:space="preserve">действующий дата создания, 04.06.2003, площадь ООПТ, га </w:t>
      </w:r>
      <w:r w:rsidRPr="009B1467">
        <w:rPr>
          <w:rFonts w:eastAsia="Calibri"/>
        </w:rPr>
        <w:t>–</w:t>
      </w:r>
      <w:r w:rsidRPr="009B1467">
        <w:rPr>
          <w:bCs/>
          <w:iCs/>
        </w:rPr>
        <w:t xml:space="preserve"> 69168,6, Постановление Главы Администрации Волгоградской области от 04.06.2003 № 420 "О создании государственного учреждения "Природный парк "Цимлянские пески"; Постановление Главы Администрации Волгоградской области от 31.12.2009 №1614 (ред. от 13.09.2010) "Об утверждении Положения о природном парке "Цимлянские пески" В границах ООПТ промысел ВБР не осуществляется, рыболовные участки отсутствуют.</w:t>
      </w:r>
    </w:p>
    <w:p w:rsidR="00F82D8C" w:rsidRPr="009B1467" w:rsidRDefault="00F82D8C" w:rsidP="00F82D8C">
      <w:pPr>
        <w:tabs>
          <w:tab w:val="left" w:pos="-360"/>
        </w:tabs>
        <w:spacing w:line="240" w:lineRule="auto"/>
        <w:ind w:firstLine="540"/>
        <w:rPr>
          <w:bCs/>
          <w:iCs/>
        </w:rPr>
      </w:pPr>
      <w:r w:rsidRPr="009B1467">
        <w:rPr>
          <w:bCs/>
          <w:iCs/>
        </w:rPr>
        <w:t xml:space="preserve">Заказник регионального значения </w:t>
      </w:r>
      <w:r w:rsidRPr="009B1467">
        <w:rPr>
          <w:bCs/>
          <w:i/>
          <w:iCs/>
        </w:rPr>
        <w:t>«Задонский»</w:t>
      </w:r>
      <w:r w:rsidRPr="009B1467">
        <w:rPr>
          <w:bCs/>
          <w:iCs/>
        </w:rPr>
        <w:t xml:space="preserve"> расположен территории Иловлинского района (р Иловля)</w:t>
      </w:r>
    </w:p>
    <w:p w:rsidR="00F82D8C" w:rsidRPr="009B1467" w:rsidRDefault="00F82D8C" w:rsidP="00F82D8C">
      <w:pPr>
        <w:tabs>
          <w:tab w:val="left" w:pos="-360"/>
        </w:tabs>
        <w:spacing w:line="240" w:lineRule="auto"/>
        <w:ind w:firstLine="540"/>
        <w:rPr>
          <w:bCs/>
          <w:iCs/>
        </w:rPr>
      </w:pPr>
      <w:r w:rsidRPr="009B1467">
        <w:rPr>
          <w:bCs/>
          <w:iCs/>
        </w:rPr>
        <w:t xml:space="preserve">Природный парк </w:t>
      </w:r>
      <w:r w:rsidRPr="009B1467">
        <w:rPr>
          <w:bCs/>
          <w:i/>
          <w:iCs/>
        </w:rPr>
        <w:t>«Нижнехопёрский</w:t>
      </w:r>
      <w:r w:rsidRPr="009B1467">
        <w:rPr>
          <w:bCs/>
          <w:iCs/>
        </w:rPr>
        <w:t>» расположен на территории Алексеевского, Кумылжинского и Нехаевского районов (р. Хопер)</w:t>
      </w:r>
    </w:p>
    <w:p w:rsidR="00F82D8C" w:rsidRPr="009B1467" w:rsidRDefault="00F82D8C" w:rsidP="00F82D8C">
      <w:pPr>
        <w:tabs>
          <w:tab w:val="left" w:pos="-360"/>
        </w:tabs>
        <w:spacing w:line="240" w:lineRule="auto"/>
        <w:ind w:firstLine="540"/>
        <w:rPr>
          <w:bCs/>
          <w:iCs/>
        </w:rPr>
      </w:pPr>
      <w:r w:rsidRPr="009B1467">
        <w:rPr>
          <w:bCs/>
          <w:iCs/>
        </w:rPr>
        <w:t xml:space="preserve">Природный парк «Усть-Медведицкий» расположен на территории Серафимовического района (р. Дон) </w:t>
      </w:r>
    </w:p>
    <w:p w:rsidR="00F82D8C" w:rsidRPr="009B1467" w:rsidRDefault="00F82D8C" w:rsidP="00F82D8C">
      <w:pPr>
        <w:tabs>
          <w:tab w:val="left" w:pos="-360"/>
        </w:tabs>
        <w:spacing w:line="240" w:lineRule="auto"/>
        <w:ind w:firstLine="540"/>
        <w:rPr>
          <w:bCs/>
          <w:iCs/>
        </w:rPr>
      </w:pPr>
      <w:r w:rsidRPr="009B1467">
        <w:rPr>
          <w:bCs/>
          <w:iCs/>
        </w:rPr>
        <w:t>Хозяйственная деятельность по промысловой добыче (вылову) ВБР в этих районах и на этих водоемах не осуществляется и не намечается, ОДУ не устанавливается</w:t>
      </w:r>
    </w:p>
    <w:p w:rsidR="00F82D8C" w:rsidRPr="009B1467" w:rsidRDefault="00F82D8C" w:rsidP="00F82D8C">
      <w:pPr>
        <w:tabs>
          <w:tab w:val="left" w:pos="-360"/>
        </w:tabs>
        <w:spacing w:line="240" w:lineRule="auto"/>
        <w:ind w:firstLine="540"/>
        <w:rPr>
          <w:bCs/>
          <w:iCs/>
        </w:rPr>
      </w:pPr>
      <w:r w:rsidRPr="009B1467">
        <w:rPr>
          <w:bCs/>
          <w:iCs/>
        </w:rPr>
        <w:lastRenderedPageBreak/>
        <w:t xml:space="preserve">Природный парк </w:t>
      </w:r>
      <w:r w:rsidRPr="009B1467">
        <w:rPr>
          <w:bCs/>
          <w:i/>
          <w:iCs/>
        </w:rPr>
        <w:t>«Волго-Ахтубинская пойма»</w:t>
      </w:r>
      <w:r w:rsidRPr="009B1467">
        <w:rPr>
          <w:bCs/>
          <w:iCs/>
        </w:rPr>
        <w:t xml:space="preserve"> расположен на территориях Ленинского, Светлоярского и Средне-Ахтубинского районов. На водоемах Волго-Ахтубинской поймы промысловый лов ВБР не осуществляется (рыболовные участки не определены) и ОДУ не устанавливается.</w:t>
      </w:r>
    </w:p>
    <w:p w:rsidR="00635B3F" w:rsidRPr="009B1467" w:rsidRDefault="00635B3F" w:rsidP="00635B3F">
      <w:pPr>
        <w:tabs>
          <w:tab w:val="left" w:pos="-360"/>
        </w:tabs>
        <w:spacing w:line="240" w:lineRule="auto"/>
        <w:ind w:firstLine="540"/>
      </w:pPr>
      <w:r w:rsidRPr="009B1467">
        <w:t xml:space="preserve">Ростовская область. К Цимлянскому водохранилищу примыкает природный парк «Цимлянский», расположенный в Цимлянском районе на границе с </w:t>
      </w:r>
      <w:hyperlink r:id="rId18" w:tooltip="Саратовская область" w:history="1">
        <w:r w:rsidRPr="009B1467">
          <w:rPr>
            <w:rStyle w:val="af3"/>
            <w:color w:val="auto"/>
            <w:u w:val="none"/>
          </w:rPr>
          <w:t>Волгоградской областью</w:t>
        </w:r>
      </w:hyperlink>
      <w:r w:rsidRPr="009B1467">
        <w:t xml:space="preserve"> (рисунок </w:t>
      </w:r>
      <w:r w:rsidR="009662AE" w:rsidRPr="009B1467">
        <w:t>3</w:t>
      </w:r>
      <w:r w:rsidRPr="009B1467">
        <w:t xml:space="preserve">), который </w:t>
      </w:r>
      <w:r w:rsidRPr="009B1467">
        <w:rPr>
          <w:bCs/>
          <w:iCs/>
        </w:rPr>
        <w:t>предназначен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r w:rsidRPr="009B1467">
        <w:t>.</w:t>
      </w:r>
    </w:p>
    <w:p w:rsidR="00635B3F" w:rsidRPr="009B1467" w:rsidRDefault="00635B3F" w:rsidP="00635B3F">
      <w:pPr>
        <w:tabs>
          <w:tab w:val="left" w:pos="-360"/>
        </w:tabs>
        <w:spacing w:line="240" w:lineRule="auto"/>
        <w:ind w:firstLine="540"/>
      </w:pPr>
    </w:p>
    <w:p w:rsidR="00635B3F" w:rsidRPr="009B1467" w:rsidRDefault="00635B3F" w:rsidP="00635B3F">
      <w:pPr>
        <w:spacing w:line="259" w:lineRule="auto"/>
        <w:rPr>
          <w:rFonts w:ascii="Calibri" w:eastAsia="Calibri" w:hAnsi="Calibri"/>
          <w:lang w:eastAsia="en-US"/>
        </w:rPr>
      </w:pPr>
      <w:r w:rsidRPr="009B1467">
        <w:rPr>
          <w:rFonts w:ascii="Calibri" w:eastAsia="Calibri" w:hAnsi="Calibri"/>
          <w:noProof/>
          <w:sz w:val="20"/>
          <w:szCs w:val="20"/>
          <w:highlight w:val="yellow"/>
        </w:rPr>
        <w:drawing>
          <wp:inline distT="0" distB="0" distL="0" distR="0">
            <wp:extent cx="4457700" cy="2743200"/>
            <wp:effectExtent l="0" t="0" r="0" b="0"/>
            <wp:docPr id="2" name="Рисунок 3" descr="https://ds04.infourok.ru/uploads/ex/03ef/00128e06-482f6929/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3ef/00128e06-482f6929/img10.jpg"/>
                    <pic:cNvPicPr>
                      <a:picLocks noChangeAspect="1" noChangeArrowheads="1"/>
                    </pic:cNvPicPr>
                  </pic:nvPicPr>
                  <pic:blipFill rotWithShape="1">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272" t="23342" r="6185" b="5896"/>
                    <a:stretch/>
                  </pic:blipFill>
                  <pic:spPr bwMode="auto">
                    <a:xfrm>
                      <a:off x="0" y="0"/>
                      <a:ext cx="4458158" cy="274348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35B3F" w:rsidRPr="009B1467" w:rsidRDefault="00635B3F" w:rsidP="00635B3F">
      <w:pPr>
        <w:suppressAutoHyphens/>
        <w:spacing w:line="240" w:lineRule="exact"/>
        <w:ind w:firstLine="0"/>
        <w:rPr>
          <w:rFonts w:eastAsia="Times New Roman"/>
        </w:rPr>
      </w:pPr>
    </w:p>
    <w:p w:rsidR="00635B3F" w:rsidRPr="009B1467" w:rsidRDefault="00635B3F" w:rsidP="00635B3F">
      <w:pPr>
        <w:suppressAutoHyphens/>
        <w:spacing w:line="276" w:lineRule="auto"/>
        <w:jc w:val="center"/>
        <w:rPr>
          <w:rFonts w:eastAsia="Times New Roman"/>
        </w:rPr>
      </w:pPr>
      <w:r w:rsidRPr="009B1467">
        <w:rPr>
          <w:rFonts w:eastAsia="Times New Roman"/>
        </w:rPr>
        <w:t xml:space="preserve">Рисунок </w:t>
      </w:r>
      <w:r w:rsidR="009662AE" w:rsidRPr="009B1467">
        <w:rPr>
          <w:rFonts w:eastAsia="Times New Roman"/>
        </w:rPr>
        <w:t>3</w:t>
      </w:r>
      <w:r w:rsidRPr="009B1467">
        <w:rPr>
          <w:rFonts w:eastAsia="Times New Roman"/>
        </w:rPr>
        <w:t xml:space="preserve"> – Государственный Природный заказник Федерального значения «Цимлянский»</w:t>
      </w:r>
    </w:p>
    <w:p w:rsidR="00635B3F" w:rsidRPr="009B1467" w:rsidRDefault="00635B3F" w:rsidP="00635B3F">
      <w:pPr>
        <w:tabs>
          <w:tab w:val="left" w:pos="-360"/>
        </w:tabs>
        <w:spacing w:line="240" w:lineRule="auto"/>
        <w:ind w:firstLine="540"/>
      </w:pPr>
      <w:r w:rsidRPr="009B1467">
        <w:t>Общая площадь парка составляет около 45 тыс. га. Расстояние до ближайшего рыболовного участка составляет не менее 2000 м.</w:t>
      </w:r>
    </w:p>
    <w:p w:rsidR="00F82D8C" w:rsidRPr="009B1467" w:rsidRDefault="00635B3F" w:rsidP="009B1467">
      <w:pPr>
        <w:tabs>
          <w:tab w:val="left" w:pos="709"/>
        </w:tabs>
        <w:spacing w:line="240" w:lineRule="auto"/>
        <w:ind w:firstLine="0"/>
        <w:rPr>
          <w:rFonts w:eastAsia="Calibri"/>
        </w:rPr>
      </w:pPr>
      <w:r w:rsidRPr="009B1467">
        <w:rPr>
          <w:bCs/>
          <w:iCs/>
        </w:rPr>
        <w:tab/>
        <w:t>Рыболовные участки в границе заказника не устанавливались. Промышленная добыча ВБР в границе ООПТ не осуществляется.</w:t>
      </w:r>
    </w:p>
    <w:p w:rsidR="00F82D8C" w:rsidRPr="009B1467" w:rsidRDefault="00F82D8C" w:rsidP="00F82D8C">
      <w:pPr>
        <w:spacing w:line="240" w:lineRule="auto"/>
      </w:pPr>
      <w:r w:rsidRPr="009B1467">
        <w:rPr>
          <w:rFonts w:eastAsia="Calibri"/>
        </w:rPr>
        <w:t xml:space="preserve">Таким образом, рыболовные участки на Цимлянском водохранилище, водохранилищах ВДСК, Сарпинских озерах и р. Волга в границах Волгоградской области расположены вне зон ООПТ и заповедных рыболовных участков. </w:t>
      </w:r>
      <w:r w:rsidRPr="009B1467">
        <w:t>В границах ООПТ промысел не осуществляется и рыболовные участки не находятся.</w:t>
      </w:r>
    </w:p>
    <w:p w:rsidR="00F82D8C" w:rsidRPr="009B1467" w:rsidRDefault="00F82D8C" w:rsidP="00F82D8C">
      <w:pPr>
        <w:spacing w:line="240" w:lineRule="auto"/>
        <w:ind w:firstLine="851"/>
      </w:pPr>
    </w:p>
    <w:p w:rsidR="00F82D8C" w:rsidRPr="009B1467" w:rsidRDefault="00F82D8C" w:rsidP="00F82D8C">
      <w:pPr>
        <w:spacing w:line="240" w:lineRule="auto"/>
        <w:jc w:val="center"/>
        <w:rPr>
          <w:b/>
          <w:i/>
          <w:iCs/>
        </w:rPr>
      </w:pPr>
      <w:r w:rsidRPr="009B1467">
        <w:rPr>
          <w:b/>
          <w:i/>
          <w:iCs/>
        </w:rPr>
        <w:t>Определение мероприятий, предотвращающих и (или) уменьшающих негативные воздействия на окружающую среду, оценка их эффективности и возможности реализации</w:t>
      </w:r>
    </w:p>
    <w:p w:rsidR="00F82D8C" w:rsidRPr="009B1467" w:rsidRDefault="00F82D8C" w:rsidP="00F82D8C">
      <w:pPr>
        <w:spacing w:line="240" w:lineRule="auto"/>
        <w:rPr>
          <w:bCs/>
          <w:iCs/>
        </w:rPr>
      </w:pPr>
    </w:p>
    <w:p w:rsidR="00F82D8C" w:rsidRPr="009B1467" w:rsidRDefault="00F82D8C" w:rsidP="00F82D8C">
      <w:pPr>
        <w:spacing w:line="240" w:lineRule="auto"/>
      </w:pPr>
      <w:r w:rsidRPr="009B1467">
        <w:rPr>
          <w:bCs/>
          <w:iCs/>
        </w:rPr>
        <w:t xml:space="preserve">Сама намечаемая деятельность </w:t>
      </w:r>
      <w:r w:rsidRPr="009B1467">
        <w:t>–</w:t>
      </w:r>
      <w:r w:rsidR="00DE1EFC" w:rsidRPr="009B1467">
        <w:t xml:space="preserve"> </w:t>
      </w:r>
      <w:r w:rsidR="003C10A3" w:rsidRPr="009B1467">
        <w:rPr>
          <w:rFonts w:eastAsia="Times New Roman"/>
        </w:rPr>
        <w:t>регулирование добычи (вылова) водных биологических ресурсов в соответствии с обоснованиями общего допустимого улова в Цимлянском водохранилище и водоемах Волгоградской области с учетом экологических аспектов воздействия на окружающую среду, планируется и осуществляется в</w:t>
      </w:r>
      <w:r w:rsidRPr="009B1467">
        <w:t xml:space="preserve"> соответствии с ч. 12 ст. 1 Федерального закона от 20 декабря 2004 г. № 166-ФЗ «О рыболовстве и сохранении водных биологических ресурсов»</w:t>
      </w:r>
      <w:r w:rsidR="003C10A3" w:rsidRPr="009B1467">
        <w:t>, а именно:</w:t>
      </w:r>
      <w:r w:rsidRPr="009B1467">
        <w:t xml:space="preserve">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w:t>
      </w:r>
    </w:p>
    <w:p w:rsidR="00F82D8C" w:rsidRPr="009B1467" w:rsidRDefault="00F82D8C" w:rsidP="00F82D8C">
      <w:pPr>
        <w:tabs>
          <w:tab w:val="left" w:pos="0"/>
        </w:tabs>
        <w:spacing w:line="240" w:lineRule="auto"/>
        <w:ind w:right="-1" w:firstLine="851"/>
      </w:pPr>
      <w:r w:rsidRPr="009B1467">
        <w:lastRenderedPageBreak/>
        <w:t xml:space="preserve">Материалы ОДУ обосновывают исключительно величину годовой добычи (вылова) водных биологических ресурсов, выраженную в единицах веса (тоннах) или в единицах объема (штуках). </w:t>
      </w:r>
    </w:p>
    <w:p w:rsidR="00F82D8C" w:rsidRPr="009B1467" w:rsidRDefault="00F82D8C" w:rsidP="00F82D8C">
      <w:pPr>
        <w:tabs>
          <w:tab w:val="left" w:pos="0"/>
        </w:tabs>
        <w:spacing w:line="240" w:lineRule="auto"/>
        <w:ind w:right="-1" w:firstLine="851"/>
        <w:rPr>
          <w:rFonts w:eastAsia="Calibri"/>
        </w:rPr>
      </w:pPr>
      <w:r w:rsidRPr="009B1467">
        <w:rPr>
          <w:rFonts w:eastAsia="Calibri"/>
        </w:rPr>
        <w:t xml:space="preserve">Перечень применяемых орудий лова регламентирован Правилами рыболовства,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 </w:t>
      </w:r>
      <w:r w:rsidRPr="009B1467">
        <w:t>Контроль осуществляется территориальными органами Федерального агентства по рыболовству РФ.</w:t>
      </w:r>
    </w:p>
    <w:p w:rsidR="00F82D8C" w:rsidRPr="009B1467" w:rsidRDefault="00F82D8C" w:rsidP="00F82D8C">
      <w:pPr>
        <w:tabs>
          <w:tab w:val="left" w:pos="0"/>
        </w:tabs>
        <w:spacing w:line="240" w:lineRule="auto"/>
        <w:ind w:right="-1" w:firstLine="851"/>
        <w:rPr>
          <w:bCs/>
          <w:iCs/>
        </w:rPr>
      </w:pPr>
      <w:r w:rsidRPr="009B1467">
        <w:rPr>
          <w:bCs/>
          <w:iCs/>
        </w:rPr>
        <w:t>Исследования Волгоградского филиала ФГБНУ «ВНИРО» на различных типах водоемов не установили негативного воздействия траления на донные биоценозы, показали их экологическую безопасность. Использование закидных неводов способствует частичному удалению из береговой части зарослей водно-прибрежной растительности, улучшая условия нагула ценных промысловых видов рыб – леща, судака, сазана и др.</w:t>
      </w:r>
    </w:p>
    <w:p w:rsidR="00F82D8C" w:rsidRPr="009B1467" w:rsidRDefault="00F82D8C" w:rsidP="00F82D8C">
      <w:pPr>
        <w:spacing w:line="240" w:lineRule="auto"/>
        <w:ind w:firstLine="851"/>
        <w:rPr>
          <w:rFonts w:eastAsia="Times New Roman"/>
        </w:rPr>
      </w:pPr>
      <w:r w:rsidRPr="009B1467">
        <w:rPr>
          <w:bCs/>
          <w:iCs/>
        </w:rPr>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 в частности </w:t>
      </w:r>
      <w:r w:rsidRPr="009B1467">
        <w:rPr>
          <w:rFonts w:eastAsia="Calibri"/>
        </w:rPr>
        <w:t xml:space="preserve">ст. 65. </w:t>
      </w:r>
      <w:r w:rsidRPr="009B1467">
        <w:rPr>
          <w:rFonts w:eastAsia="Times New Roman"/>
        </w:rPr>
        <w:t>Их выполнение контролируется соответствующими органами полиции, Росприроднадзора, прокуратуры.</w:t>
      </w:r>
    </w:p>
    <w:p w:rsidR="00F82D8C" w:rsidRPr="009B1467" w:rsidRDefault="00F82D8C" w:rsidP="00F82D8C">
      <w:pPr>
        <w:tabs>
          <w:tab w:val="left" w:pos="0"/>
        </w:tabs>
        <w:spacing w:line="240" w:lineRule="auto"/>
        <w:ind w:right="-187" w:firstLine="851"/>
        <w:rPr>
          <w:rFonts w:eastAsia="Times New Roman"/>
        </w:rPr>
      </w:pPr>
      <w:r w:rsidRPr="009B1467">
        <w:rPr>
          <w:rFonts w:eastAsia="Times New Roman"/>
        </w:rPr>
        <w:t xml:space="preserve">Рассчитанные величины ОДУ водных биоресурсов </w:t>
      </w:r>
      <w:r w:rsidRPr="009B1467">
        <w:rPr>
          <w:rFonts w:eastAsia="Times New Roman"/>
          <w:b/>
        </w:rPr>
        <w:t xml:space="preserve">не оказывают воздействия </w:t>
      </w:r>
      <w:r w:rsidRPr="009B1467">
        <w:rPr>
          <w:rFonts w:eastAsia="Times New Roman"/>
        </w:rPr>
        <w:t>на водоохранные зоны водных объектов.</w:t>
      </w:r>
    </w:p>
    <w:p w:rsidR="00F82D8C" w:rsidRPr="009B1467" w:rsidRDefault="00F82D8C" w:rsidP="00F82D8C">
      <w:pPr>
        <w:tabs>
          <w:tab w:val="left" w:pos="0"/>
        </w:tabs>
        <w:spacing w:line="240" w:lineRule="auto"/>
        <w:ind w:right="-1" w:firstLine="851"/>
        <w:jc w:val="center"/>
        <w:rPr>
          <w:b/>
          <w:bCs/>
        </w:rPr>
      </w:pPr>
    </w:p>
    <w:p w:rsidR="00F82D8C" w:rsidRPr="009B1467" w:rsidRDefault="00F82D8C" w:rsidP="00F82D8C">
      <w:pPr>
        <w:spacing w:line="240" w:lineRule="auto"/>
        <w:jc w:val="center"/>
        <w:rPr>
          <w:b/>
          <w:i/>
          <w:iCs/>
        </w:rPr>
      </w:pPr>
      <w:r w:rsidRPr="009B1467">
        <w:rPr>
          <w:b/>
          <w:i/>
          <w:iCs/>
        </w:rPr>
        <w:t>Оценка значимости остаточных воздействий на окружающую среду и их последствия</w:t>
      </w:r>
    </w:p>
    <w:p w:rsidR="00F82D8C" w:rsidRPr="009B1467" w:rsidRDefault="00F82D8C" w:rsidP="00F82D8C">
      <w:pPr>
        <w:spacing w:line="240" w:lineRule="auto"/>
        <w:rPr>
          <w:sz w:val="28"/>
          <w:szCs w:val="28"/>
        </w:rPr>
      </w:pPr>
      <w:r w:rsidRPr="009B1467">
        <w:rPr>
          <w:szCs w:val="28"/>
        </w:rPr>
        <w:t>В целях сохранения водных биоресурсов и обеспечения устойчивого неистощимого рыболовства ФГБНУ «ВНИРО» в соответствии с законодательством в области рыболовства разрабатывает научно обоснованные ограничения рыболовства, которые рекомендуются для включения в правила рыболовства и в приказы Минсельхоза России.</w:t>
      </w:r>
      <w:r w:rsidRPr="009B1467">
        <w:t xml:space="preserve"> Многолетние исследования показывают, что для сохранения биологических ресурсов внутренних водоемов промысел должен быть ориентирован на состояние «ответственного рыболовства». В этом направлении проводится ежегодная работа, результатом которой является оптимизация использования запасов, снижения числа квотопользователей, повышение производительности на 1 рыбака.</w:t>
      </w:r>
    </w:p>
    <w:p w:rsidR="00F82D8C" w:rsidRPr="009B1467" w:rsidRDefault="00F82D8C" w:rsidP="00F82D8C">
      <w:pPr>
        <w:tabs>
          <w:tab w:val="left" w:pos="0"/>
        </w:tabs>
        <w:spacing w:line="240" w:lineRule="auto"/>
        <w:ind w:right="-1" w:firstLine="851"/>
        <w:jc w:val="center"/>
        <w:rPr>
          <w:b/>
          <w:bCs/>
          <w:i/>
          <w:iCs/>
        </w:rPr>
      </w:pPr>
    </w:p>
    <w:p w:rsidR="00F82D8C" w:rsidRPr="009B1467" w:rsidRDefault="00F82D8C" w:rsidP="00F82D8C">
      <w:pPr>
        <w:tabs>
          <w:tab w:val="left" w:pos="0"/>
        </w:tabs>
        <w:spacing w:line="240" w:lineRule="auto"/>
        <w:ind w:right="-1" w:firstLine="851"/>
        <w:jc w:val="center"/>
        <w:rPr>
          <w:b/>
          <w:bCs/>
          <w:i/>
          <w:iCs/>
        </w:rPr>
      </w:pPr>
      <w:r w:rsidRPr="009B1467">
        <w:rPr>
          <w:b/>
          <w:bCs/>
          <w:i/>
          <w:iCs/>
        </w:rPr>
        <w:t xml:space="preserve">Сравнение по ожидаемым экологическим и связанным с ними социально-экономическим последствиям рассматриваемых альтернатив, а также вариант отказа от деятельности, и обоснование варианта, предлагаемого для реализации </w:t>
      </w:r>
    </w:p>
    <w:p w:rsidR="00F82D8C" w:rsidRPr="009B1467" w:rsidRDefault="00F82D8C" w:rsidP="00F82D8C">
      <w:pPr>
        <w:tabs>
          <w:tab w:val="left" w:pos="0"/>
        </w:tabs>
        <w:spacing w:line="240" w:lineRule="auto"/>
        <w:ind w:right="-1" w:firstLine="851"/>
      </w:pPr>
    </w:p>
    <w:p w:rsidR="00F82D8C" w:rsidRPr="009B1467" w:rsidRDefault="00F82D8C" w:rsidP="00F82D8C">
      <w:pPr>
        <w:tabs>
          <w:tab w:val="left" w:pos="0"/>
        </w:tabs>
        <w:spacing w:line="240" w:lineRule="auto"/>
        <w:ind w:right="-1" w:firstLine="851"/>
      </w:pPr>
      <w:r w:rsidRPr="009B1467">
        <w:t xml:space="preserve">По альтернативным вариантам деятельности воздействие на окружающую среду не осуществляется в виду отсутствия таковых вариантов. </w:t>
      </w:r>
    </w:p>
    <w:p w:rsidR="00F82D8C" w:rsidRPr="009B1467" w:rsidRDefault="00F82D8C" w:rsidP="00F82D8C">
      <w:pPr>
        <w:tabs>
          <w:tab w:val="left" w:pos="0"/>
        </w:tabs>
        <w:spacing w:line="240" w:lineRule="auto"/>
        <w:ind w:right="-1" w:firstLine="851"/>
        <w:jc w:val="center"/>
        <w:rPr>
          <w:b/>
          <w:bCs/>
        </w:rPr>
      </w:pPr>
    </w:p>
    <w:p w:rsidR="00F82D8C" w:rsidRPr="009B1467" w:rsidRDefault="00F82D8C" w:rsidP="00F82D8C">
      <w:pPr>
        <w:tabs>
          <w:tab w:val="left" w:pos="0"/>
        </w:tabs>
        <w:spacing w:line="240" w:lineRule="auto"/>
        <w:ind w:right="-1" w:firstLine="851"/>
        <w:jc w:val="center"/>
      </w:pPr>
      <w:r w:rsidRPr="009B1467">
        <w:rPr>
          <w:b/>
          <w:bCs/>
        </w:rPr>
        <w:t>Окружающая среда, которая может быть затронута деятельностью в результате ее реализации по альтернативным вариантам.</w:t>
      </w:r>
    </w:p>
    <w:p w:rsidR="00F82D8C" w:rsidRPr="009B1467" w:rsidRDefault="00F82D8C" w:rsidP="00F82D8C">
      <w:pPr>
        <w:tabs>
          <w:tab w:val="left" w:pos="0"/>
        </w:tabs>
        <w:spacing w:line="240" w:lineRule="auto"/>
        <w:ind w:right="-1" w:firstLine="851"/>
        <w:jc w:val="center"/>
        <w:rPr>
          <w:bCs/>
          <w:iCs/>
        </w:rPr>
      </w:pPr>
      <w:r w:rsidRPr="009B1467">
        <w:t>Отсутствует.</w:t>
      </w:r>
    </w:p>
    <w:p w:rsidR="00F82D8C" w:rsidRPr="009B1467" w:rsidRDefault="00F82D8C" w:rsidP="00F82D8C">
      <w:pPr>
        <w:spacing w:line="240" w:lineRule="auto"/>
        <w:jc w:val="center"/>
        <w:rPr>
          <w:b/>
        </w:rPr>
      </w:pPr>
    </w:p>
    <w:p w:rsidR="00F82D8C" w:rsidRPr="009B1467" w:rsidRDefault="00F82D8C" w:rsidP="00F82D8C">
      <w:pPr>
        <w:spacing w:line="240" w:lineRule="auto"/>
        <w:jc w:val="center"/>
        <w:rPr>
          <w:b/>
        </w:rPr>
      </w:pPr>
      <w:r w:rsidRPr="009B1467">
        <w:rPr>
          <w:b/>
        </w:rPr>
        <w:t>Обоснование выбора варианта намечаемой хозяйственной и иной деятельности из всех рассмотренных альтернативных вариантов (сравнение по ожидаемым экологическим и связанным с ними социально-экономическим последствиям рассматриваемых альтернатив)</w:t>
      </w:r>
    </w:p>
    <w:p w:rsidR="00F82D8C" w:rsidRPr="009B1467" w:rsidRDefault="00F82D8C" w:rsidP="00F82D8C">
      <w:pPr>
        <w:spacing w:line="240" w:lineRule="auto"/>
        <w:jc w:val="center"/>
        <w:rPr>
          <w:b/>
        </w:rPr>
      </w:pPr>
    </w:p>
    <w:p w:rsidR="00F82D8C" w:rsidRPr="009B1467" w:rsidRDefault="00F82D8C" w:rsidP="00F82D8C">
      <w:pPr>
        <w:spacing w:line="240" w:lineRule="auto"/>
      </w:pPr>
      <w:r w:rsidRPr="009B1467">
        <w:lastRenderedPageBreak/>
        <w:t xml:space="preserve">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 Намечаемая хозяйственная деятельность – </w:t>
      </w:r>
      <w:r w:rsidR="003B48CA" w:rsidRPr="009B1467">
        <w:rPr>
          <w:rFonts w:eastAsia="Times New Roman"/>
        </w:rPr>
        <w:t>регулирование добычи (вылова) водных биологических ресурсов в соответствии с обоснованиями общего допустимого улова</w:t>
      </w:r>
      <w:r w:rsidR="003B48CA" w:rsidRPr="009B1467">
        <w:t xml:space="preserve"> </w:t>
      </w:r>
      <w:r w:rsidRPr="009B1467">
        <w:t xml:space="preserve">из естественных </w:t>
      </w:r>
      <w:r w:rsidR="003B48CA" w:rsidRPr="009B1467">
        <w:t xml:space="preserve">рыбохозяйственных </w:t>
      </w:r>
      <w:r w:rsidRPr="009B1467">
        <w:t xml:space="preserve">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r w:rsidRPr="009B1467">
        <w:rPr>
          <w:rFonts w:eastAsia="Times New Roman"/>
        </w:rPr>
        <w:t>Альтернативных вариантов достижения цели нет.</w:t>
      </w:r>
    </w:p>
    <w:p w:rsidR="00F82D8C" w:rsidRPr="009B1467" w:rsidRDefault="00F82D8C" w:rsidP="00F82D8C">
      <w:pPr>
        <w:spacing w:line="240" w:lineRule="auto"/>
      </w:pPr>
    </w:p>
    <w:p w:rsidR="00F82D8C" w:rsidRPr="009B1467" w:rsidRDefault="00F82D8C" w:rsidP="00F82D8C">
      <w:pPr>
        <w:spacing w:line="240" w:lineRule="auto"/>
        <w:jc w:val="center"/>
        <w:rPr>
          <w:b/>
          <w:i/>
          <w:iCs/>
        </w:rPr>
      </w:pPr>
      <w:r w:rsidRPr="009B1467">
        <w:rPr>
          <w:b/>
          <w:i/>
          <w:iCs/>
        </w:rPr>
        <w:t>Предложения по мероприятиям программы производственного экологического контроля и мониторинга окружающей среды с учетом этапов подготовки и реализации планируемой (намечаемой) хозяйственной и иной деятельности</w:t>
      </w:r>
    </w:p>
    <w:p w:rsidR="00F82D8C" w:rsidRPr="009B1467" w:rsidRDefault="00F82D8C" w:rsidP="00F82D8C">
      <w:pPr>
        <w:spacing w:line="240" w:lineRule="auto"/>
        <w:rPr>
          <w:i/>
          <w:iCs/>
        </w:rPr>
      </w:pPr>
    </w:p>
    <w:p w:rsidR="00717A87" w:rsidRPr="009B1467" w:rsidRDefault="00717A87" w:rsidP="00717A87">
      <w:pPr>
        <w:tabs>
          <w:tab w:val="left" w:pos="0"/>
        </w:tabs>
        <w:spacing w:line="240" w:lineRule="auto"/>
        <w:ind w:right="-1" w:firstLine="851"/>
      </w:pPr>
      <w:r w:rsidRPr="009B1467">
        <w:t>Производственный экологический контроль и мониторинг окружающей среды изъятия водных биоресурсов в объемах ОДУ осуществляется путем обеспечения раздельного учета улова по видам водных биоресурсов, указание весового соотношения видов в улове, орудий добычи (вылова) и мест добычи (вылова) в промысловом журнале.</w:t>
      </w:r>
    </w:p>
    <w:p w:rsidR="00717A87" w:rsidRPr="009B1467" w:rsidRDefault="00717A87" w:rsidP="00717A87">
      <w:pPr>
        <w:tabs>
          <w:tab w:val="left" w:pos="0"/>
        </w:tabs>
        <w:spacing w:line="240" w:lineRule="auto"/>
        <w:ind w:right="-1" w:firstLine="851"/>
      </w:pPr>
      <w:r w:rsidRPr="009B1467">
        <w:t>Юридические лица и индивидуальные предприниматели ведут документацию, отражающую ежедневную рыбопромысловую деятельность (промысловый журнал) и представляют в территориальные органы Росрыболовства в установленные сроки правилами рыболовства сведения о добыче (вылове) водных биоресурсов.</w:t>
      </w:r>
    </w:p>
    <w:p w:rsidR="00717A87" w:rsidRPr="009B1467" w:rsidRDefault="00F82D8C" w:rsidP="00F82D8C">
      <w:pPr>
        <w:tabs>
          <w:tab w:val="left" w:pos="0"/>
        </w:tabs>
        <w:spacing w:line="240" w:lineRule="auto"/>
        <w:ind w:right="-1" w:firstLine="851"/>
      </w:pPr>
      <w:r w:rsidRPr="009B1467">
        <w:t>Программа мониторинга вкл</w:t>
      </w:r>
      <w:r w:rsidR="00717A87" w:rsidRPr="009B1467">
        <w:t>ючает:</w:t>
      </w:r>
    </w:p>
    <w:p w:rsidR="00717A87" w:rsidRPr="009B1467" w:rsidRDefault="00717A87" w:rsidP="00F82D8C">
      <w:pPr>
        <w:tabs>
          <w:tab w:val="left" w:pos="0"/>
        </w:tabs>
        <w:spacing w:line="240" w:lineRule="auto"/>
        <w:ind w:right="-1" w:firstLine="851"/>
      </w:pPr>
      <w:r w:rsidRPr="009B1467">
        <w:t xml:space="preserve">- контроль за выловом водных биоресурсов ОДУ для которых устанавливается </w:t>
      </w:r>
      <w:r w:rsidR="00F82D8C" w:rsidRPr="009B1467">
        <w:t>(осуществляется территориальными органами Федерального агентства по рыболовству</w:t>
      </w:r>
      <w:r w:rsidRPr="009B1467">
        <w:t>);</w:t>
      </w:r>
    </w:p>
    <w:p w:rsidR="00F82D8C" w:rsidRPr="009B1467" w:rsidRDefault="00717A87" w:rsidP="00F82D8C">
      <w:pPr>
        <w:tabs>
          <w:tab w:val="left" w:pos="0"/>
        </w:tabs>
        <w:spacing w:line="240" w:lineRule="auto"/>
        <w:ind w:right="-1" w:firstLine="851"/>
      </w:pPr>
      <w:r w:rsidRPr="009B1467">
        <w:t>-</w:t>
      </w:r>
      <w:r w:rsidR="00F82D8C" w:rsidRPr="009B1467">
        <w:t xml:space="preserve"> </w:t>
      </w:r>
      <w:r w:rsidRPr="009B1467">
        <w:t xml:space="preserve">размерным - </w:t>
      </w:r>
      <w:r w:rsidR="00F82D8C" w:rsidRPr="009B1467">
        <w:t xml:space="preserve">возрастным </w:t>
      </w:r>
      <w:r w:rsidRPr="009B1467">
        <w:t xml:space="preserve">составом уловов </w:t>
      </w:r>
      <w:r w:rsidR="00F82D8C" w:rsidRPr="009B1467">
        <w:t xml:space="preserve">в течение промыслового сезона; за состоянием нерестового стада </w:t>
      </w:r>
      <w:r w:rsidRPr="009B1467">
        <w:t xml:space="preserve">и </w:t>
      </w:r>
      <w:r w:rsidR="00F82D8C" w:rsidRPr="009B1467">
        <w:t xml:space="preserve">условиями </w:t>
      </w:r>
      <w:r w:rsidRPr="009B1467">
        <w:t>нереста промысловых рыб</w:t>
      </w:r>
      <w:r w:rsidR="00F82D8C" w:rsidRPr="009B1467">
        <w:t xml:space="preserve">, оценке </w:t>
      </w:r>
      <w:r w:rsidRPr="009B1467">
        <w:t xml:space="preserve">эффективности </w:t>
      </w:r>
      <w:r w:rsidR="00F82D8C" w:rsidRPr="009B1467">
        <w:t>урожайности молоди</w:t>
      </w:r>
      <w:r w:rsidRPr="009B1467">
        <w:t xml:space="preserve"> (о</w:t>
      </w:r>
      <w:r w:rsidR="00F82D8C" w:rsidRPr="009B1467">
        <w:t>существляется Волгоградским филиалом ФГБНУ «ВНИРО» ежегодно в рамках выполнения Государственного задания</w:t>
      </w:r>
      <w:r w:rsidRPr="009B1467">
        <w:t>)</w:t>
      </w:r>
      <w:r w:rsidR="00F82D8C" w:rsidRPr="009B1467">
        <w:t>.</w:t>
      </w:r>
    </w:p>
    <w:p w:rsidR="00F82D8C" w:rsidRPr="009B1467" w:rsidRDefault="00F82D8C" w:rsidP="00F82D8C">
      <w:pPr>
        <w:spacing w:line="240" w:lineRule="auto"/>
      </w:pPr>
    </w:p>
    <w:p w:rsidR="00F82D8C" w:rsidRPr="009B1467" w:rsidRDefault="00F82D8C" w:rsidP="00F82D8C">
      <w:pPr>
        <w:spacing w:line="240" w:lineRule="auto"/>
        <w:jc w:val="center"/>
        <w:rPr>
          <w:b/>
          <w:i/>
          <w:iCs/>
        </w:rPr>
      </w:pPr>
      <w:r w:rsidRPr="009B1467">
        <w:rPr>
          <w:b/>
          <w:i/>
          <w:iCs/>
        </w:rPr>
        <w:t>ЗАКЛЮЧЕНИЕ</w:t>
      </w:r>
    </w:p>
    <w:p w:rsidR="00F82D8C" w:rsidRPr="009B1467" w:rsidRDefault="00F82D8C" w:rsidP="00F82D8C">
      <w:pPr>
        <w:spacing w:line="240" w:lineRule="auto"/>
        <w:jc w:val="center"/>
        <w:rPr>
          <w:b/>
        </w:rPr>
      </w:pPr>
      <w:r w:rsidRPr="009B1467">
        <w:rPr>
          <w:b/>
        </w:rPr>
        <w:t>(Резюме нетехнического характера)</w:t>
      </w:r>
    </w:p>
    <w:p w:rsidR="00F82D8C" w:rsidRPr="009B1467" w:rsidRDefault="00F82D8C" w:rsidP="00F82D8C">
      <w:pPr>
        <w:spacing w:line="240" w:lineRule="auto"/>
        <w:jc w:val="center"/>
        <w:rPr>
          <w:b/>
        </w:rPr>
      </w:pPr>
    </w:p>
    <w:p w:rsidR="00F82D8C" w:rsidRPr="009B1467" w:rsidRDefault="00F82D8C" w:rsidP="00F82D8C">
      <w:pPr>
        <w:spacing w:line="240" w:lineRule="auto"/>
      </w:pPr>
      <w:r w:rsidRPr="009B1467">
        <w:t xml:space="preserve">Рыболовство – один из видов традиционной хозяйственной деятельности, поэтому разработка прогноза ОДУ имеет важное значение для сохранения и рационального использования водных биологических ресурсов. Основным условием при планировании рыбохозяйственной деятельности </w:t>
      </w:r>
      <w:r w:rsidR="00056183" w:rsidRPr="009B1467">
        <w:t xml:space="preserve">на рыбохозяйственных водоемах </w:t>
      </w:r>
      <w:r w:rsidRPr="009B1467">
        <w:t>в Ростовской и Волгоградской областях является сохранение разнообразия, численности и способности водных биологических ресурсов к самовоспроизводству.</w:t>
      </w:r>
    </w:p>
    <w:p w:rsidR="00F82D8C" w:rsidRPr="009B1467" w:rsidRDefault="00F82D8C" w:rsidP="00F82D8C">
      <w:pPr>
        <w:spacing w:line="240" w:lineRule="auto"/>
      </w:pPr>
      <w:r w:rsidRPr="009B1467">
        <w:t>В результате промысла оказывается прямое воздействие на структуру ихтиоценоза. О его современном состоянии и действии на него промысла позволяют судить данные промысловой статистики, определенные биологические параметры основных популяций рыб и расчеты ихтиомассы отдельных видов.</w:t>
      </w:r>
    </w:p>
    <w:p w:rsidR="00F82D8C" w:rsidRPr="009B1467" w:rsidRDefault="00F82D8C" w:rsidP="00F82D8C">
      <w:pPr>
        <w:spacing w:line="240" w:lineRule="auto"/>
      </w:pPr>
      <w:r w:rsidRPr="009B1467">
        <w:t xml:space="preserve">Волгоградский филиал ФГБНУ «ВНИРО» </w:t>
      </w:r>
      <w:r w:rsidR="00056183" w:rsidRPr="009B1467">
        <w:t xml:space="preserve">ежегодно </w:t>
      </w:r>
      <w:r w:rsidRPr="009B1467">
        <w:t xml:space="preserve">проводит комплексный гидрохимический и гидробиологический мониторинг </w:t>
      </w:r>
      <w:r w:rsidR="00056183" w:rsidRPr="009B1467">
        <w:t xml:space="preserve">на Цимлянском водохранилище и водных объектов Волгоградской области (река Волга, водохранилища ВДСК, Сарпинские озера). </w:t>
      </w:r>
      <w:r w:rsidRPr="009B1467">
        <w:t xml:space="preserve">За последний 10-летний период наблюдений в структуре фитопланктона, зоопланктона, зообентоса, других сообществ, а также в химическом составе воды не выявлено изменений, связанных с рыболовной деятельностью. </w:t>
      </w:r>
    </w:p>
    <w:p w:rsidR="00F82D8C" w:rsidRPr="009B1467" w:rsidRDefault="00F82D8C" w:rsidP="00F82D8C">
      <w:pPr>
        <w:shd w:val="clear" w:color="auto" w:fill="FFFFFF"/>
        <w:spacing w:line="240" w:lineRule="auto"/>
        <w:rPr>
          <w:rFonts w:ascii="Arial" w:eastAsia="Times New Roman" w:hAnsi="Arial" w:cs="Arial"/>
          <w:sz w:val="23"/>
          <w:szCs w:val="23"/>
        </w:rPr>
      </w:pPr>
      <w:r w:rsidRPr="009B1467">
        <w:rPr>
          <w:rFonts w:eastAsia="Times New Roman"/>
        </w:rPr>
        <w:t xml:space="preserve">Биологические объекты (рыба, раки) </w:t>
      </w:r>
      <w:r w:rsidRPr="009B1467">
        <w:t>–</w:t>
      </w:r>
      <w:r w:rsidRPr="009B1467">
        <w:rPr>
          <w:rFonts w:eastAsia="Times New Roman"/>
        </w:rPr>
        <w:t xml:space="preserve"> самовосстанавливающийся ресурс, характеризующийся определенным уровнем воспроизводительной способности запаса.</w:t>
      </w:r>
    </w:p>
    <w:p w:rsidR="00F82D8C" w:rsidRPr="009B1467" w:rsidRDefault="00F82D8C" w:rsidP="00F82D8C">
      <w:pPr>
        <w:shd w:val="clear" w:color="auto" w:fill="FFFFFF"/>
        <w:spacing w:line="240" w:lineRule="auto"/>
        <w:rPr>
          <w:rFonts w:ascii="Calibri" w:eastAsia="Times New Roman" w:hAnsi="Calibri" w:cs="Calibri"/>
        </w:rPr>
      </w:pPr>
      <w:r w:rsidRPr="009B1467">
        <w:rPr>
          <w:rFonts w:eastAsia="Times New Roman"/>
        </w:rPr>
        <w:lastRenderedPageBreak/>
        <w:t>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 № 166-ФЗ «О рыболовстве и сохранении водных биологических ресурсов» и Правилам рыболовства и достигается ограничениями по срокам лова рыб (например, запрет лова в период нереста) (пункты 23, 30.10.1, 30.13.2 Правил рыболовства), по минимальным размерам добываемых водных биоресурсов (пункты 26, 30.10.3, 30.13.4 Правил рыболовства), по объемам вылова (суточная норма вылова для любительского рыболовства) (пункты 30.10.4, 30.13.5 Правил рыболовства) и т.д.</w:t>
      </w:r>
    </w:p>
    <w:p w:rsidR="00F82D8C" w:rsidRPr="009B1467" w:rsidRDefault="00F82D8C" w:rsidP="00F82D8C">
      <w:pPr>
        <w:widowControl w:val="0"/>
        <w:autoSpaceDE w:val="0"/>
        <w:autoSpaceDN w:val="0"/>
        <w:adjustRightInd w:val="0"/>
        <w:spacing w:line="240" w:lineRule="auto"/>
        <w:ind w:firstLine="540"/>
        <w:rPr>
          <w:rFonts w:ascii="Calibri" w:eastAsia="Times New Roman" w:hAnsi="Calibri" w:cs="Calibri"/>
        </w:rPr>
      </w:pPr>
      <w:r w:rsidRPr="009B1467">
        <w:rPr>
          <w:rFonts w:eastAsia="Times New Roman"/>
        </w:rPr>
        <w:t>В соответствии с Федеральным законом №166-ФЗ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 а также разрешений на вылов (добычу) водных биоресурсов (ст. 19). Разрешенные для промысла орудия и способы добычи (вылова) водных биоресурсов приведены в п. 25.1 «Правил рыболовства Волжско-Каспийского рыбохозяйственного бассейна», утвержденных приказом Министерства сельского хозяйства РФ №453 от 18 ноября 2014 г. (с изменениями и дополнениями) и Пункты п</w:t>
      </w:r>
      <w:r w:rsidRPr="009B1467">
        <w:rPr>
          <w:rFonts w:eastAsia="Times New Roman" w:cs="Arial"/>
        </w:rPr>
        <w:t xml:space="preserve">равил рыболовства Азово-Черноморского рыбохозяйственного бассейна </w:t>
      </w:r>
      <w:r w:rsidRPr="009B1467">
        <w:t>(</w:t>
      </w:r>
      <w:r w:rsidRPr="009B1467">
        <w:rPr>
          <w:rFonts w:eastAsia="Times New Roman"/>
        </w:rPr>
        <w:t>Приказ Министерства сельского хозяйства Российской Федерации от 9 января 2020 года N 1</w:t>
      </w:r>
      <w:r w:rsidRPr="009B1467">
        <w:t xml:space="preserve"> «Об утверждении правил рыболовства для Азово-Черноморского рыбохозяйственного бассейна»), </w:t>
      </w:r>
      <w:r w:rsidRPr="009B1467">
        <w:rPr>
          <w:rFonts w:eastAsia="Calibri"/>
        </w:rPr>
        <w:t xml:space="preserve">ст. 24. </w:t>
      </w:r>
      <w:r w:rsidRPr="009B1467">
        <w:t>– в</w:t>
      </w:r>
      <w:r w:rsidRPr="009B1467">
        <w:rPr>
          <w:rFonts w:eastAsia="Calibri"/>
        </w:rPr>
        <w:t xml:space="preserve"> отношении видов запретных орудий и способов добычи (вылова) водных биоресурсов: ст. 25. </w:t>
      </w:r>
      <w:r w:rsidRPr="009B1467">
        <w:t>– в</w:t>
      </w:r>
      <w:r w:rsidRPr="009B1467">
        <w:rPr>
          <w:rFonts w:eastAsia="Calibri"/>
        </w:rPr>
        <w:t xml:space="preserve"> отношении размера ячеи орудий добычи (вылова), размера и конструкции орудий добычи (вылова) водных биоресурсов. </w:t>
      </w:r>
      <w:r w:rsidRPr="009B1467">
        <w:rPr>
          <w:rFonts w:eastAsia="Times New Roman"/>
        </w:rPr>
        <w:t>Применение на водных объектах Волгоградской и Ростовской области орудий и способов промыслового лова с соблюдением требований действующего законодательства не окажет какого-либо негативного воздействия на водную среду, поверхность дна и берегов.</w:t>
      </w:r>
    </w:p>
    <w:p w:rsidR="00F82D8C" w:rsidRPr="009B1467" w:rsidRDefault="00F82D8C" w:rsidP="00F82D8C">
      <w:pPr>
        <w:spacing w:line="240" w:lineRule="auto"/>
      </w:pPr>
      <w:r w:rsidRPr="009B1467">
        <w:t xml:space="preserve">Таким образом, намечаемая хозяйственная деятельность – </w:t>
      </w:r>
      <w:r w:rsidR="00056183" w:rsidRPr="009B1467">
        <w:rPr>
          <w:rFonts w:eastAsia="Times New Roman"/>
        </w:rPr>
        <w:t>регулирование добычи (вылова) водных биологических ресурсов в соответствии с обоснованиями общего допустимого улова</w:t>
      </w:r>
      <w:r w:rsidRPr="009B1467">
        <w:t xml:space="preserve">) из естественных </w:t>
      </w:r>
      <w:r w:rsidR="00056183" w:rsidRPr="009B1467">
        <w:t xml:space="preserve">рыбохозяйственных </w:t>
      </w:r>
      <w:r w:rsidRPr="009B1467">
        <w:t xml:space="preserve">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rsidR="00F82D8C" w:rsidRPr="009B1467" w:rsidRDefault="00F82D8C" w:rsidP="00F82D8C">
      <w:pPr>
        <w:spacing w:line="240" w:lineRule="auto"/>
      </w:pPr>
      <w:r w:rsidRPr="009B1467">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F82D8C" w:rsidRPr="009B1467" w:rsidRDefault="00F82D8C" w:rsidP="00F82D8C">
      <w:pPr>
        <w:spacing w:line="240" w:lineRule="auto"/>
      </w:pPr>
      <w:r w:rsidRPr="009B1467">
        <w:rPr>
          <w:rFonts w:eastAsia="Times New Roman"/>
        </w:rPr>
        <w:t>Альтернативных вариантов достижения цели нет.</w:t>
      </w:r>
    </w:p>
    <w:p w:rsidR="00F82D8C" w:rsidRPr="009B1467" w:rsidRDefault="00F82D8C" w:rsidP="00F82D8C">
      <w:pPr>
        <w:spacing w:line="240" w:lineRule="auto"/>
      </w:pPr>
      <w:r w:rsidRPr="009B1467">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rsidR="00231CE0" w:rsidRPr="009B1467" w:rsidRDefault="00F82D8C" w:rsidP="00F82D8C">
      <w:pPr>
        <w:spacing w:line="240" w:lineRule="auto"/>
        <w:rPr>
          <w:bCs/>
          <w:iCs/>
        </w:rPr>
      </w:pPr>
      <w:r w:rsidRPr="009B1467">
        <w:rPr>
          <w:bCs/>
          <w:iCs/>
        </w:rPr>
        <w:t xml:space="preserve">Негативное воздействие рассчитанных и обоснованных объемов изъятия ВБР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w:t>
      </w:r>
    </w:p>
    <w:bookmarkEnd w:id="4"/>
    <w:p w:rsidR="0049636A" w:rsidRPr="009B1467" w:rsidRDefault="0049636A" w:rsidP="00F82D8C">
      <w:pPr>
        <w:spacing w:line="240" w:lineRule="auto"/>
      </w:pPr>
    </w:p>
    <w:sectPr w:rsidR="0049636A" w:rsidRPr="009B1467" w:rsidSect="00FE54E6">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376" w:rsidRDefault="004B6376" w:rsidP="005B4563">
      <w:pPr>
        <w:spacing w:line="240" w:lineRule="auto"/>
      </w:pPr>
      <w:r>
        <w:separator/>
      </w:r>
    </w:p>
  </w:endnote>
  <w:endnote w:type="continuationSeparator" w:id="1">
    <w:p w:rsidR="004B6376" w:rsidRDefault="004B6376" w:rsidP="005B45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139"/>
      <w:docPartObj>
        <w:docPartGallery w:val="Page Numbers (Bottom of Page)"/>
        <w:docPartUnique/>
      </w:docPartObj>
    </w:sdtPr>
    <w:sdtContent>
      <w:p w:rsidR="00056183" w:rsidRDefault="00056183">
        <w:pPr>
          <w:pStyle w:val="af1"/>
          <w:jc w:val="center"/>
        </w:pPr>
        <w:fldSimple w:instr=" PAGE   \* MERGEFORMAT ">
          <w:r w:rsidR="009B1467">
            <w:rPr>
              <w:noProof/>
            </w:rPr>
            <w:t>30</w:t>
          </w:r>
        </w:fldSimple>
      </w:p>
    </w:sdtContent>
  </w:sdt>
  <w:p w:rsidR="006D5682" w:rsidRDefault="006D568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376" w:rsidRDefault="004B6376" w:rsidP="005B4563">
      <w:pPr>
        <w:spacing w:line="240" w:lineRule="auto"/>
      </w:pPr>
      <w:r>
        <w:separator/>
      </w:r>
    </w:p>
  </w:footnote>
  <w:footnote w:type="continuationSeparator" w:id="1">
    <w:p w:rsidR="004B6376" w:rsidRDefault="004B6376" w:rsidP="005B456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43BFA"/>
    <w:multiLevelType w:val="hybridMultilevel"/>
    <w:tmpl w:val="4870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67481"/>
    <w:multiLevelType w:val="hybridMultilevel"/>
    <w:tmpl w:val="65C8182C"/>
    <w:lvl w:ilvl="0" w:tplc="28B87A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68F24F44"/>
    <w:multiLevelType w:val="hybridMultilevel"/>
    <w:tmpl w:val="D2E6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hdrShapeDefaults>
    <o:shapedefaults v:ext="edit" spidmax="12290"/>
  </w:hdrShapeDefaults>
  <w:footnotePr>
    <w:footnote w:id="0"/>
    <w:footnote w:id="1"/>
  </w:footnotePr>
  <w:endnotePr>
    <w:endnote w:id="0"/>
    <w:endnote w:id="1"/>
  </w:endnotePr>
  <w:compat/>
  <w:rsids>
    <w:rsidRoot w:val="00FA57A6"/>
    <w:rsid w:val="000242FA"/>
    <w:rsid w:val="00034C07"/>
    <w:rsid w:val="0005116C"/>
    <w:rsid w:val="00052FC0"/>
    <w:rsid w:val="00056183"/>
    <w:rsid w:val="000569D6"/>
    <w:rsid w:val="00076E78"/>
    <w:rsid w:val="000778F7"/>
    <w:rsid w:val="00081221"/>
    <w:rsid w:val="000932D7"/>
    <w:rsid w:val="000D52B5"/>
    <w:rsid w:val="000D7E8C"/>
    <w:rsid w:val="000F1EE3"/>
    <w:rsid w:val="000F408E"/>
    <w:rsid w:val="00101172"/>
    <w:rsid w:val="0010556A"/>
    <w:rsid w:val="001359C5"/>
    <w:rsid w:val="001414CD"/>
    <w:rsid w:val="001828FC"/>
    <w:rsid w:val="00183835"/>
    <w:rsid w:val="001A798D"/>
    <w:rsid w:val="001B0CC7"/>
    <w:rsid w:val="001C2628"/>
    <w:rsid w:val="001D2E78"/>
    <w:rsid w:val="001D788E"/>
    <w:rsid w:val="001E1368"/>
    <w:rsid w:val="001F0CE4"/>
    <w:rsid w:val="00201460"/>
    <w:rsid w:val="00212F69"/>
    <w:rsid w:val="00213227"/>
    <w:rsid w:val="00231CE0"/>
    <w:rsid w:val="00244159"/>
    <w:rsid w:val="00262DAC"/>
    <w:rsid w:val="00271675"/>
    <w:rsid w:val="00275782"/>
    <w:rsid w:val="0028767C"/>
    <w:rsid w:val="002B7031"/>
    <w:rsid w:val="002C2B88"/>
    <w:rsid w:val="002D6BAE"/>
    <w:rsid w:val="002D7C21"/>
    <w:rsid w:val="00310FED"/>
    <w:rsid w:val="00311774"/>
    <w:rsid w:val="003265E5"/>
    <w:rsid w:val="00333642"/>
    <w:rsid w:val="00353B47"/>
    <w:rsid w:val="00365062"/>
    <w:rsid w:val="00367AC9"/>
    <w:rsid w:val="00380D6D"/>
    <w:rsid w:val="003A1F65"/>
    <w:rsid w:val="003B48CA"/>
    <w:rsid w:val="003C10A3"/>
    <w:rsid w:val="003D1F05"/>
    <w:rsid w:val="003E58F9"/>
    <w:rsid w:val="00400C4F"/>
    <w:rsid w:val="00445163"/>
    <w:rsid w:val="004523A2"/>
    <w:rsid w:val="004566A4"/>
    <w:rsid w:val="004574F1"/>
    <w:rsid w:val="00471CFD"/>
    <w:rsid w:val="00477410"/>
    <w:rsid w:val="00484665"/>
    <w:rsid w:val="004943E1"/>
    <w:rsid w:val="0049636A"/>
    <w:rsid w:val="004A5EA8"/>
    <w:rsid w:val="004B6376"/>
    <w:rsid w:val="004C6080"/>
    <w:rsid w:val="004C66CF"/>
    <w:rsid w:val="004D72E8"/>
    <w:rsid w:val="004E32D2"/>
    <w:rsid w:val="004F55F7"/>
    <w:rsid w:val="00504470"/>
    <w:rsid w:val="00504F31"/>
    <w:rsid w:val="005067C3"/>
    <w:rsid w:val="00511C76"/>
    <w:rsid w:val="005171A3"/>
    <w:rsid w:val="00520A2D"/>
    <w:rsid w:val="005318D0"/>
    <w:rsid w:val="00554509"/>
    <w:rsid w:val="00557144"/>
    <w:rsid w:val="005610EB"/>
    <w:rsid w:val="0057002A"/>
    <w:rsid w:val="005701C7"/>
    <w:rsid w:val="00570342"/>
    <w:rsid w:val="00573ADF"/>
    <w:rsid w:val="00583E49"/>
    <w:rsid w:val="005859BE"/>
    <w:rsid w:val="00595834"/>
    <w:rsid w:val="005A68E7"/>
    <w:rsid w:val="005A7FF7"/>
    <w:rsid w:val="005B39F3"/>
    <w:rsid w:val="005B4563"/>
    <w:rsid w:val="005C627E"/>
    <w:rsid w:val="005D1D4F"/>
    <w:rsid w:val="00635B3F"/>
    <w:rsid w:val="00651ADD"/>
    <w:rsid w:val="006617E7"/>
    <w:rsid w:val="00670A3B"/>
    <w:rsid w:val="006929A0"/>
    <w:rsid w:val="006932B6"/>
    <w:rsid w:val="00695713"/>
    <w:rsid w:val="006C4967"/>
    <w:rsid w:val="006D5682"/>
    <w:rsid w:val="006E0E42"/>
    <w:rsid w:val="00717A87"/>
    <w:rsid w:val="00744F0B"/>
    <w:rsid w:val="00764D82"/>
    <w:rsid w:val="007660D5"/>
    <w:rsid w:val="007942F9"/>
    <w:rsid w:val="007D405B"/>
    <w:rsid w:val="007E0F34"/>
    <w:rsid w:val="007E4819"/>
    <w:rsid w:val="007F34DF"/>
    <w:rsid w:val="007F43B2"/>
    <w:rsid w:val="008044A4"/>
    <w:rsid w:val="00817B60"/>
    <w:rsid w:val="00837DC2"/>
    <w:rsid w:val="00852D26"/>
    <w:rsid w:val="00875AEA"/>
    <w:rsid w:val="008A123B"/>
    <w:rsid w:val="008B0AC1"/>
    <w:rsid w:val="008E4A2E"/>
    <w:rsid w:val="008F77B7"/>
    <w:rsid w:val="00901C4E"/>
    <w:rsid w:val="009069FA"/>
    <w:rsid w:val="00932C26"/>
    <w:rsid w:val="009331C7"/>
    <w:rsid w:val="0093652A"/>
    <w:rsid w:val="009562DD"/>
    <w:rsid w:val="00962A68"/>
    <w:rsid w:val="009662AE"/>
    <w:rsid w:val="00970EFA"/>
    <w:rsid w:val="009717F4"/>
    <w:rsid w:val="00980065"/>
    <w:rsid w:val="00982BD8"/>
    <w:rsid w:val="009A22DC"/>
    <w:rsid w:val="009A4F0D"/>
    <w:rsid w:val="009B1467"/>
    <w:rsid w:val="009B45F0"/>
    <w:rsid w:val="009B59C8"/>
    <w:rsid w:val="009B620F"/>
    <w:rsid w:val="009C3FDB"/>
    <w:rsid w:val="009C6B2F"/>
    <w:rsid w:val="009C7499"/>
    <w:rsid w:val="009E1DAA"/>
    <w:rsid w:val="009F35EA"/>
    <w:rsid w:val="00A0063B"/>
    <w:rsid w:val="00A04273"/>
    <w:rsid w:val="00A16A47"/>
    <w:rsid w:val="00A21D8C"/>
    <w:rsid w:val="00A37027"/>
    <w:rsid w:val="00A372E9"/>
    <w:rsid w:val="00A45F1C"/>
    <w:rsid w:val="00A54728"/>
    <w:rsid w:val="00A715AD"/>
    <w:rsid w:val="00AB0B78"/>
    <w:rsid w:val="00AB2468"/>
    <w:rsid w:val="00AC48CB"/>
    <w:rsid w:val="00AD228C"/>
    <w:rsid w:val="00AD330C"/>
    <w:rsid w:val="00AD620D"/>
    <w:rsid w:val="00B03E43"/>
    <w:rsid w:val="00B2301D"/>
    <w:rsid w:val="00B6316C"/>
    <w:rsid w:val="00B649A6"/>
    <w:rsid w:val="00B90F36"/>
    <w:rsid w:val="00B92EB7"/>
    <w:rsid w:val="00BA5862"/>
    <w:rsid w:val="00BB3A8A"/>
    <w:rsid w:val="00BD5460"/>
    <w:rsid w:val="00BE1AE8"/>
    <w:rsid w:val="00BF60D6"/>
    <w:rsid w:val="00C035C9"/>
    <w:rsid w:val="00C16F76"/>
    <w:rsid w:val="00C20A3A"/>
    <w:rsid w:val="00C22D4A"/>
    <w:rsid w:val="00C24020"/>
    <w:rsid w:val="00C249BD"/>
    <w:rsid w:val="00C35081"/>
    <w:rsid w:val="00C47A1D"/>
    <w:rsid w:val="00C53435"/>
    <w:rsid w:val="00C55E30"/>
    <w:rsid w:val="00CB7DCC"/>
    <w:rsid w:val="00CC3EE9"/>
    <w:rsid w:val="00CD11B2"/>
    <w:rsid w:val="00CE6A51"/>
    <w:rsid w:val="00D12953"/>
    <w:rsid w:val="00D17570"/>
    <w:rsid w:val="00D22EAF"/>
    <w:rsid w:val="00D330E3"/>
    <w:rsid w:val="00D5266F"/>
    <w:rsid w:val="00D71F8D"/>
    <w:rsid w:val="00D72095"/>
    <w:rsid w:val="00DB30DE"/>
    <w:rsid w:val="00DE1EFC"/>
    <w:rsid w:val="00DF68CE"/>
    <w:rsid w:val="00E26DD7"/>
    <w:rsid w:val="00E3066A"/>
    <w:rsid w:val="00E57C9E"/>
    <w:rsid w:val="00E702C8"/>
    <w:rsid w:val="00E85E0D"/>
    <w:rsid w:val="00E935CA"/>
    <w:rsid w:val="00E9428F"/>
    <w:rsid w:val="00E972B0"/>
    <w:rsid w:val="00EA4CA8"/>
    <w:rsid w:val="00EB5BD6"/>
    <w:rsid w:val="00EC7B64"/>
    <w:rsid w:val="00ED0F9A"/>
    <w:rsid w:val="00EE5F33"/>
    <w:rsid w:val="00EF4600"/>
    <w:rsid w:val="00F01FEB"/>
    <w:rsid w:val="00F2276D"/>
    <w:rsid w:val="00F23B71"/>
    <w:rsid w:val="00F43FF2"/>
    <w:rsid w:val="00F46E99"/>
    <w:rsid w:val="00F52F56"/>
    <w:rsid w:val="00F5369B"/>
    <w:rsid w:val="00F55F0D"/>
    <w:rsid w:val="00F641F8"/>
    <w:rsid w:val="00F73498"/>
    <w:rsid w:val="00F80534"/>
    <w:rsid w:val="00F82D8C"/>
    <w:rsid w:val="00F91D6D"/>
    <w:rsid w:val="00FA54CF"/>
    <w:rsid w:val="00FA57A6"/>
    <w:rsid w:val="00FB2751"/>
    <w:rsid w:val="00FB2DEF"/>
    <w:rsid w:val="00FD39CA"/>
    <w:rsid w:val="00FE0559"/>
    <w:rsid w:val="00FE54E6"/>
    <w:rsid w:val="00FE7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183"/>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59"/>
    <w:rsid w:val="00FA57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B5BD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f6">
    <w:name w:val="No Spacing"/>
    <w:uiPriority w:val="1"/>
    <w:qFormat/>
    <w:rsid w:val="00EB5BD6"/>
    <w:pPr>
      <w:suppressAutoHyphens/>
      <w:spacing w:after="0" w:line="240" w:lineRule="auto"/>
    </w:pPr>
    <w:rPr>
      <w:rFonts w:ascii="Calibri" w:eastAsia="Calibri" w:hAnsi="Calibri" w:cs="Times New Roman"/>
      <w:lang w:eastAsia="ar-SA"/>
    </w:rPr>
  </w:style>
  <w:style w:type="paragraph" w:customStyle="1" w:styleId="21">
    <w:name w:val="Основной текст 21"/>
    <w:basedOn w:val="a"/>
    <w:rsid w:val="007D405B"/>
    <w:pPr>
      <w:spacing w:line="240" w:lineRule="auto"/>
    </w:pPr>
    <w:rPr>
      <w:rFonts w:eastAsia="Times New Roman"/>
      <w:sz w:val="28"/>
      <w:szCs w:val="20"/>
    </w:rPr>
  </w:style>
  <w:style w:type="character" w:customStyle="1" w:styleId="FontStyle14">
    <w:name w:val="Font Style14"/>
    <w:qFormat/>
    <w:rsid w:val="00DB30DE"/>
    <w:rPr>
      <w:rFonts w:ascii="Times New Roman" w:hAnsi="Times New Roman" w:cs="Times New Roman"/>
      <w:sz w:val="26"/>
      <w:szCs w:val="26"/>
    </w:rPr>
  </w:style>
  <w:style w:type="paragraph" w:customStyle="1" w:styleId="Style4">
    <w:name w:val="Style4"/>
    <w:basedOn w:val="a"/>
    <w:qFormat/>
    <w:rsid w:val="00DB30DE"/>
    <w:pPr>
      <w:widowControl w:val="0"/>
      <w:autoSpaceDE w:val="0"/>
      <w:autoSpaceDN w:val="0"/>
      <w:adjustRightInd w:val="0"/>
      <w:spacing w:line="404" w:lineRule="exact"/>
      <w:ind w:firstLine="802"/>
    </w:pPr>
    <w:rPr>
      <w:rFonts w:eastAsia="Times New Roman"/>
    </w:rPr>
  </w:style>
  <w:style w:type="paragraph" w:customStyle="1" w:styleId="ConsPlusNormal">
    <w:name w:val="ConsPlusNormal"/>
    <w:rsid w:val="00717A8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80610363">
      <w:bodyDiv w:val="1"/>
      <w:marLeft w:val="0"/>
      <w:marRight w:val="0"/>
      <w:marTop w:val="0"/>
      <w:marBottom w:val="0"/>
      <w:divBdr>
        <w:top w:val="none" w:sz="0" w:space="0" w:color="auto"/>
        <w:left w:val="none" w:sz="0" w:space="0" w:color="auto"/>
        <w:bottom w:val="none" w:sz="0" w:space="0" w:color="auto"/>
        <w:right w:val="none" w:sz="0" w:space="0" w:color="auto"/>
      </w:divBdr>
    </w:div>
    <w:div w:id="118376398">
      <w:bodyDiv w:val="1"/>
      <w:marLeft w:val="0"/>
      <w:marRight w:val="0"/>
      <w:marTop w:val="0"/>
      <w:marBottom w:val="0"/>
      <w:divBdr>
        <w:top w:val="none" w:sz="0" w:space="0" w:color="auto"/>
        <w:left w:val="none" w:sz="0" w:space="0" w:color="auto"/>
        <w:bottom w:val="none" w:sz="0" w:space="0" w:color="auto"/>
        <w:right w:val="none" w:sz="0" w:space="0" w:color="auto"/>
      </w:divBdr>
    </w:div>
    <w:div w:id="542524292">
      <w:bodyDiv w:val="1"/>
      <w:marLeft w:val="0"/>
      <w:marRight w:val="0"/>
      <w:marTop w:val="0"/>
      <w:marBottom w:val="0"/>
      <w:divBdr>
        <w:top w:val="none" w:sz="0" w:space="0" w:color="auto"/>
        <w:left w:val="none" w:sz="0" w:space="0" w:color="auto"/>
        <w:bottom w:val="none" w:sz="0" w:space="0" w:color="auto"/>
        <w:right w:val="none" w:sz="0" w:space="0" w:color="auto"/>
      </w:divBdr>
    </w:div>
    <w:div w:id="707488507">
      <w:bodyDiv w:val="1"/>
      <w:marLeft w:val="0"/>
      <w:marRight w:val="0"/>
      <w:marTop w:val="0"/>
      <w:marBottom w:val="0"/>
      <w:divBdr>
        <w:top w:val="none" w:sz="0" w:space="0" w:color="auto"/>
        <w:left w:val="none" w:sz="0" w:space="0" w:color="auto"/>
        <w:bottom w:val="none" w:sz="0" w:space="0" w:color="auto"/>
        <w:right w:val="none" w:sz="0" w:space="0" w:color="auto"/>
      </w:divBdr>
    </w:div>
    <w:div w:id="857617181">
      <w:bodyDiv w:val="1"/>
      <w:marLeft w:val="0"/>
      <w:marRight w:val="0"/>
      <w:marTop w:val="0"/>
      <w:marBottom w:val="0"/>
      <w:divBdr>
        <w:top w:val="none" w:sz="0" w:space="0" w:color="auto"/>
        <w:left w:val="none" w:sz="0" w:space="0" w:color="auto"/>
        <w:bottom w:val="none" w:sz="0" w:space="0" w:color="auto"/>
        <w:right w:val="none" w:sz="0" w:space="0" w:color="auto"/>
      </w:divBdr>
    </w:div>
    <w:div w:id="1006520949">
      <w:bodyDiv w:val="1"/>
      <w:marLeft w:val="0"/>
      <w:marRight w:val="0"/>
      <w:marTop w:val="0"/>
      <w:marBottom w:val="0"/>
      <w:divBdr>
        <w:top w:val="none" w:sz="0" w:space="0" w:color="auto"/>
        <w:left w:val="none" w:sz="0" w:space="0" w:color="auto"/>
        <w:bottom w:val="none" w:sz="0" w:space="0" w:color="auto"/>
        <w:right w:val="none" w:sz="0" w:space="0" w:color="auto"/>
      </w:divBdr>
    </w:div>
    <w:div w:id="1529638665">
      <w:bodyDiv w:val="1"/>
      <w:marLeft w:val="0"/>
      <w:marRight w:val="0"/>
      <w:marTop w:val="0"/>
      <w:marBottom w:val="0"/>
      <w:divBdr>
        <w:top w:val="none" w:sz="0" w:space="0" w:color="auto"/>
        <w:left w:val="none" w:sz="0" w:space="0" w:color="auto"/>
        <w:bottom w:val="none" w:sz="0" w:space="0" w:color="auto"/>
        <w:right w:val="none" w:sz="0" w:space="0" w:color="auto"/>
      </w:divBdr>
    </w:div>
    <w:div w:id="1830902220">
      <w:bodyDiv w:val="1"/>
      <w:marLeft w:val="0"/>
      <w:marRight w:val="0"/>
      <w:marTop w:val="0"/>
      <w:marBottom w:val="0"/>
      <w:divBdr>
        <w:top w:val="none" w:sz="0" w:space="0" w:color="auto"/>
        <w:left w:val="none" w:sz="0" w:space="0" w:color="auto"/>
        <w:bottom w:val="none" w:sz="0" w:space="0" w:color="auto"/>
        <w:right w:val="none" w:sz="0" w:space="0" w:color="auto"/>
      </w:divBdr>
    </w:div>
    <w:div w:id="19624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hyperlink" Target="mailto:ra_gorod@volganet.ru" TargetMode="External"/><Relationship Id="rId18" Type="http://schemas.openxmlformats.org/officeDocument/2006/relationships/hyperlink" Target="https://ru.wikipedia.org/wiki/%D0%A1%D0%B0%D1%80%D0%B0%D1%82%D0%BE%D0%B2%D1%81%D0%BA%D0%B0%D1%8F_%D0%BE%D0%B1%D0%BB%D0%B0%D1%81%D1%82%D1%8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ru.wikipedia.org/wiki/%D0%A1%D0%B0%D0%BC%D0%B0%D1%80%D1%81%D0%BA%D0%B0%D1%8F_%D0%BE%D0%B1%D0%BB%D0%B0%D1%81%D1%82%D1%8C"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consultantplus://offline/ref=6EB9DE8024E15141ECD050E63A17C5C184D506B4A1F42C190DFA959840E547E48901307FDF3C2B4618A940BA6D3870E65356B508ADDA5F7BA7o6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C%D1%83%D0%BD%D0%B8%D1%86%D0%B8%D0%BF%D0%B0%D0%BB%D1%8C%D0%BD%D0%BE%D0%B5_%D0%BE%D0%B1%D1%80%D0%B0%D0%B7%D0%BE%D0%B2%D0%B0%D0%BD%D0%B8%D0%B5" TargetMode="External"/><Relationship Id="rId5" Type="http://schemas.openxmlformats.org/officeDocument/2006/relationships/footnotes" Target="footnotes.xml"/><Relationship Id="rId15" Type="http://schemas.openxmlformats.org/officeDocument/2006/relationships/hyperlink" Target="consultantplus://offline/ref=6EB9DE8024E15141ECD050E63A17C5C184D704B9ABF22C190DFA959840E547E48901307FDF3C2B4618A940BA6D3870E65356B508ADDA5F7BA7o6J" TargetMode="External"/><Relationship Id="rId10" Type="http://schemas.openxmlformats.org/officeDocument/2006/relationships/hyperlink" Target="mailto:volgogradniro@vniro.ru"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harbour@fishcom.ru"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30</Pages>
  <Words>13315</Words>
  <Characters>75898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WORK</cp:lastModifiedBy>
  <cp:revision>3</cp:revision>
  <cp:lastPrinted>2022-03-15T14:48:00Z</cp:lastPrinted>
  <dcterms:created xsi:type="dcterms:W3CDTF">2022-03-25T07:09:00Z</dcterms:created>
  <dcterms:modified xsi:type="dcterms:W3CDTF">2022-03-25T07:44:00Z</dcterms:modified>
</cp:coreProperties>
</file>